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D2BE20C" Type="http://schemas.openxmlformats.org/officeDocument/2006/relationships/officeDocument" Target="/word/document.xml" /><Relationship Id="coreR5D2BE20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keepNext w:val="0"/>
        <w:keepLines w:val="0"/>
        <w:ind w:firstLine="0" w:left="0" w:right="0"/>
        <w:jc w:val="center"/>
        <w:rPr>
          <w:rFonts w:ascii="Times New Roman" w:hAnsi="Times New Roman"/>
          <w:sz w:val="22"/>
        </w:rPr>
      </w:pPr>
      <w:r>
        <w:rPr>
          <w:rFonts w:ascii="Times New Roman" w:hAnsi="Times New Roman"/>
          <w:b w:val="1"/>
          <w:caps w:val="0"/>
          <w:sz w:val="22"/>
        </w:rPr>
        <w:t>Uzasadnienie</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Zmian dokonano w dochodach budżetowych:</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400 Wytwarzanie i zaopatrywanie w energię elektryczną, gaz i wodę, w rozdziale 40002 Dostarczanie wody, na paragrafie 0950 Wpływy z tytułu kar i odszkodowań wynikających z umów zwiększono plan dochodów o kwotę 40.000,00 zł.</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750 Administracja publiczna, w rozdziale 75023 Urzędy gmin, na paragrafie 2007 Dotacja celowa w ramach programów finansowanych z udziałem środków europejskich oraz środków, o których mowa w art. 5 ust. 1 pkt 3 oraz ust. 3 pkt 5 i 6 ustawy, lub płatności w ramach budżetu środków europejskich, z wyłączeniem dochodów klasyfikowanych w paragrafie 205 wprowadzono plan dochodów w wysokości 65.000,00 zł na realizację projektu " Cyberbezpieczny samorząd" . Środki te zostaną wykorzystane na audyt i na szkolenia z zakresu cyberbezpieczeństwa. Na paragrafie 6207 Dotacja celowa w ramach programów finansowanych z udziałem środków europejskich oraz środków, o których mowa w art. 5 i 6 ustawy, lub płatności w ramach budżetu środków europejskich, z wyłączeniem dochodów klasyfikowanych w paragrafie 625 wprowadzono plan dochodów na kwotę 382.840,00 zł zgodnie z projektem " Cyberbezpieczny samorząd" na zakup sprzętu komputerowego i oprogramowania.</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756 Dochody od osób prawnych, od osób fizycznych i od innych jednostek nieposiadających osobowości prawnej oraz wydatki związane z ich poborem, w rozdziale 75616 Wpływy z podatku rolnego, podatku leśnego, podatku od spadków i darowizn, podatku od czynności cywilno-prawnych oraz podatków i opłat lokalnych od osób fizycznych, na paragrafie 0430 Wpływy z opłaty targowej zwiększono plan dochodów o kwotę 15.000,00 zł zgodnie z wpływami z tej opłaty.</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801 Oświata i wychowanie, w rozdziale 80101 Szkoły podstawowe, na paragrafie 2057 Dotacja celowa w ramach programów finansowanych z udziałem środków europejskich oraz środków, o których mowa w art. 5 ust. 3 pkt 5 lit. a i b ustawy, lub płatności w ramach budżetu środków europejskich, realizowanych przez jednostki samorządu terytorialnego wprowadzono plan dochodów na kwotę 9.880,00 zł zgodnie z Umową o partnerstwie na rzecz realizacji projektu " Klucz do uczenia 3.0" w ramach programu " Fundusze Europejskie dla Kujaw i Pomorza 2021-2027 współfinansowanego z Europejskiego Funduszu Społecznego Plus ( zajęcia dodatkowe z języka angielskiego i z matematyki).</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900 Gospodarka komunalna i ochrona środowiska, w rozdziale 90005 Ochrona powietrza atmosferycznego i klimatu, na paragrafie 2460 Środki otrzymane od pozostałych jednostek zaliczanych do sektora finansów publicznych na realizację zadań bieżących jednostek zaliczanych do sektora finansów publicznych zwiększono plan dochodów o kwotę 9.075,00 zł zgodnie z projektem " Czyste powietrze". W rozdziale 90095 Pozostała działalność, na paragrafie 2460 Środki otrzymane od pozostałych jednostek zaliczanych do sektora finansów publicznych na realizację zadań bieżących jednostek zaliczanych do sektora finansów publicznych wprowadzono plan dochodów na unieszkodliwienie i transport wyrobów zawierających azbest.</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Plan dochodów po zmianach wynosi: 59.401.590,33 zł.</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Zmian dokonano w wydatkach budżetowych:</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400 Wytwarzanie i zaopatrywanie w energię elektryczną, gaz i wodę, w rozdziale 40001 Dostarczanie ciepła, na paragrafie 6050 Wydatki inwestycyjne jednostek budżetowych wprowadzono plan wydatków na : " Zakup gruntu na " Wymianę źródła ciepła na odnawialne źródło energii dla budynków Szkoły podstawowej w Skrwilnie, Przedszkola, Hali sportowej oraz budynku stacji uzdatniania wody w Skrwilnie" - kwota 155.000,00 zł. Wydatek przesunięto z rozdziału 40002 Dostarczanie wody; " Opracowanie kompletnej dokumentacji projektowo- wykonawczej niezbędnej do wykonania wymiany źródła ciepła na odnawialne źródło energii dla budynków ZS, Hali Sportowej oraz budynku stacji uzdatniania wody w Skrwilnie" - 71.340,00 zł. Wydatek przesunięto z działu 900 Gospodarka komunalna, z rozdziału 90095 Pozostała działalność; oraz Opracowanie Planu inwestycji dla projektu pn. : " Modernizacja ciepłowni lokalnych budynków użyteczności publicznej w Skrwilnie" - kwota 21.894,00 zł. W rozdziale 40002 Dostarczanie wody, na paragrafie 6050 Wydatki inwestycyjne jednostek budżetowych zabezpieczono wkład własny gminy w wysokości 5% tj. w kwocie 391.004,75 zł niezbędnego do realizacji inwestycji " Przebudowa stacji uzdatniania wody w Okalewie wraz z rozbudową stacji uzdatniania wody w Skrwilnie. ( Dofinansowanie inwestycji z Rządowego Funduszu Polski Ład: Program Inwestycji Strategicznych). Do rozdziału 40001 został przesunięty wydatek na zakup gruntu na wymianę źródła ciepła na kwotę 155.000,00 zł.</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600 Transport i łączność, w rozdziale 60016 Drogi publiczne gminne, na paragrafie 4270 Zakup usług remontowych zwiększono plan wydatków o kwotę 140.000,00 zł z przeznaczeniem na remont dróg. Na paragrafie 6050 Wydatki inwestycyjne jednostek budżetowych wprowadzono wkład własny w wysokości 5% tj. w kwocie 108.165,73 zł do realizacji inwestycji " Przebudowa dróg gminnych w miejscowości Skrwilno" (Dofinansowanie z Rządowego Funduszu Polski Ład: Program Inwestycji Strategicznych) oraz na nadzór inwestorski nad tą inwestycją na kwotę 11.931,00 zł.</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750 Administracja publiczna, w rozdziale 75023 Urzędy gmin, na paragrafie 2310 Dotacja celowa przekazana gminie na zadania bieżące realizowane na podstawie porozumień ( umów) między jednostkami samorządu terytorialnego zmniejszono plan wydatków o kwotę 1.500,00 zł, a zwiększono o tę kwotę plan wydatków w rozdziale 75075 Promocja jednostek samorządu terytorialnego, na paragrafie 2710 Dotacja celowa na pomoc finansową udzielaną między jednostkami samorządu terytorialnego na dofinansowanie własnych zadań bieżących gmin. Do tego rozdziału wprowadzono plan wydatków związanych z programem " Cyberbezpieczny samorząd" z przeznaczeniem na szkolenia pracowników i audyt w wysokości 65.000,00 zł oraz na zakup sprzętu komputerowego wyszczególnionego w zawartej umowie o dofinansowanie w kwocie 382.840,00 zł.</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801 Oświata i wychowanie, w rozdziale 80101 Szkoły podstawowe, na paragrafie 4797 Wynagrodzenia osobowe nauczycieli zwiększono plan wydatków o kwotę 9.880,00 zł w związku z realizacją projektu " Klucz do uczenia 3.0" na zajęcia dodatkowe z języka angielskiego i matematyki. Pozostałe zapisy w tym dziale wynikają z podziału jednostki organizacyjnej czyli Zespołu Szkół w Skrwilnie na Szkołę Podstawową w Skrwilnie i Gminne Przedszkole w Skrwilnie.</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852 Pomoc społeczna, W rozdziale 85202 Domy pomocy społecznej, na paragrafie 4330 Zakup usług przez jednostki samorządu terytorialnego od innych jednostek samorządu terytorialnego zwiększono plan wydatków o kwotę 55.000,00 zł na pobyt mieszkańców naszej gminy w DPS. W rozdziale 85230 Pomoc w zakresie dożywiania, na paragrafie 3110 Świadczenia społeczne zwiększono plan wydatków o kwotę 53.333,00 zł jako wkład własny gminy w wysokości 40% na dożywianie dzieci w stołówkach szkolnych.</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900 Gospodarka komunalna i ochrona środowiska, w rozdziale 90001 Gospodarka ściekowa i ochrona wód, na paragrafie 6050 Wydatki inwestycyjne jednostek budżetowych zmniejszono plan wydatków o kwotę 728.330,48 zł w celu pokrycia innych niezbędnych wydatków. W rozdziale 90005 Ochrona powietrza atmosferycznego, na paragrafie 4110 Składki na ubezpieczenia społeczne zwiększono plan wydatków o kwotę 200,00 zł, na paragrafie 4120 Składki na Fundusz Pracy oraz Fundusz Solidarnościowy zwiększono plan wydatków o kwotę 100,00 zł, na paragrafie 4170 Wynagrodzenia bezosobowe zwiększono plan wydatków o kwotę 8.775,00 zł na wypłatę wynagrodzenia za wydawanie zaświadczeń zgodnie z programem " Czyste powietrze". W rozdziale 90095 Pozostała działalność, na paragrafie 4300 Zakup usług pozostałych zwiększono plan wydatków o kwotę 7.750,00 zł na unieszkodliwienie i transport wyrobów zawierających azbest, na paragrafie 6050 Wydatki inwestycyjne jednostek budżetowych zmniejszono plan wydatków o kwotę 71.340,00 zł, a wydatek przesunięto do rozdziału 40001 Dostarczanie ciepła.</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921 Kultura i ochrona dziedzictwa narodowego, w rozdziale 92109 Domy i ośrodki kultury, świetlice i kluby, na paragrafie 6050 Wydatki inwestycyjne jednostek budżetowych zwiększono plan wydatków o kwotę 2.002,00 zł na pokrycie kosztów notarialnych przy zakupie gruntu w miejscowości Szczawno pod budowę świetlicy wiejskiej.</w:t>
      </w:r>
    </w:p>
    <w:p>
      <w:pPr>
        <w:keepNext w:val="1"/>
        <w:keepLines w:val="1"/>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Plan wydatków po zmianach wynosi: 58.859.949,17 zł.</w:t>
      </w:r>
    </w:p>
    <w:p>
      <w:pPr>
        <w:keepNext w:val="1"/>
        <w:spacing w:before="0" w:after="0" w:beforeAutospacing="0" w:afterAutospacing="0"/>
        <w:rPr>
          <w:rFonts w:ascii="Times New Roman" w:hAnsi="Times New Roman"/>
          <w:b w:val="0"/>
          <w:i w:val="0"/>
          <w:caps w:val="0"/>
          <w:sz w:val="22"/>
          <w:u w:val="none"/>
          <w:vertAlign w:val="baseline"/>
        </w:rPr>
      </w:pPr>
      <w:r>
        <w:rPr>
          <w:b w:val="0"/>
          <w:i w:val="0"/>
          <w:color w:val="000000"/>
          <w:u w:val="none"/>
          <w:vertAlign w:val="baseline"/>
        </w:rPr>
        <w:t> </w:t>
      </w:r>
    </w:p>
    <w:tbl>
      <w:tblPr>
        <w:tblLayout w:type="fixed"/>
        <w:tblCellMar>
          <w:top w:w="0" w:type="dxa"/>
          <w:left w:w="0" w:type="dxa"/>
          <w:bottom w:w="0" w:type="dxa"/>
          <w:right w:w="0" w:type="dxa"/>
        </w:tblCellMar>
      </w:tblPr>
      <w:tblGrid/>
      <w:tr>
        <w:tblPrEx>
          <w:tblW w:w="5000" w:type="pct"/>
          <w:tblCellMar>
            <w:top w:w="0" w:type="dxa"/>
            <w:left w:w="0" w:type="dxa"/>
            <w:bottom w:w="0" w:type="dxa"/>
            <w:right w:w="0" w:type="dxa"/>
          </w:tblCellMar>
        </w:tblPrEx>
        <w:tc>
          <w:tcPr>
            <w:tcW w:w="4935" w:type="dxa"/>
            <w:noWrap w:val="0"/>
            <w:tcMar>
              <w:top w:w="0" w:type="dxa"/>
              <w:left w:w="0" w:type="dxa"/>
              <w:bottom w:w="0" w:type="dxa"/>
              <w:right w:w="0" w:type="dxa"/>
            </w:tcMar>
            <w:vAlign w:val="top"/>
            <w:hideMark/>
          </w:tcPr>
          <w:p>
            <w:pPr>
              <w:jc w:val="left"/>
              <w:rPr>
                <w:rFonts w:ascii="Times New Roman" w:hAnsi="Times New Roman"/>
                <w:b w:val="0"/>
                <w:i w:val="0"/>
                <w:color w:val="000000"/>
                <w:sz w:val="22"/>
              </w:rPr>
            </w:pPr>
          </w:p>
        </w:tc>
        <w:tc>
          <w:tcPr>
            <w:tcW w:w="4935" w:type="dxa"/>
            <w:noWrap w:val="0"/>
            <w:tcMar>
              <w:top w:w="0" w:type="dxa"/>
              <w:left w:w="0" w:type="dxa"/>
              <w:bottom w:w="0" w:type="dxa"/>
              <w:right w:w="0" w:type="dxa"/>
            </w:tcMar>
            <w:vAlign w:val="top"/>
            <w:hideMark/>
          </w:tcPr>
          <w:p>
            <w:pPr>
              <w:keepNext w:val="1"/>
              <w:keepLines w:val="1"/>
              <w:spacing w:before="560" w:after="560" w:beforeAutospacing="0" w:afterAutospacing="0"/>
              <w:ind w:firstLine="0" w:left="1134" w:right="1134"/>
              <w:jc w:val="center"/>
              <w:rPr>
                <w:rFonts w:ascii="Times New Roman" w:hAnsi="Times New Roman"/>
                <w:b w:val="1"/>
                <w:i w:val="0"/>
                <w:color w:val="000000"/>
                <w:sz w:val="22"/>
              </w:rPr>
            </w:pPr>
            <w:r>
              <w:rPr>
                <w:rFonts w:ascii="Times New Roman" w:hAnsi="Times New Roman"/>
                <w:b w:val="0"/>
                <w:i w:val="0"/>
                <w:color w:val="000000"/>
                <w:sz w:val="22"/>
              </w:rPr>
              <w:fldChar w:fldCharType="begin"/>
            </w:r>
            <w:r>
              <w:rPr>
                <w:rFonts w:ascii="Times New Roman" w:hAnsi="Times New Roman"/>
                <w:b w:val="0"/>
                <w:i w:val="0"/>
                <w:color w:val="000000"/>
                <w:sz w:val="22"/>
              </w:rPr>
              <w:instrText>MERGEFIELD SIGNATURE_0_0__FUNCTION \* MERGEFORMAT</w:instrText>
            </w:r>
            <w:r>
              <w:rPr>
                <w:rFonts w:ascii="Times New Roman" w:hAnsi="Times New Roman"/>
                <w:b w:val="0"/>
                <w:i w:val="0"/>
                <w:color w:val="000000"/>
                <w:sz w:val="22"/>
              </w:rPr>
              <w:fldChar w:fldCharType="separate"/>
            </w:r>
            <w:r>
              <w:rPr>
                <w:rFonts w:ascii="Times New Roman" w:hAnsi="Times New Roman"/>
                <w:b w:val="0"/>
                <w:i w:val="0"/>
                <w:color w:val="000000"/>
                <w:sz w:val="22"/>
              </w:rPr>
              <w:t>Przewodniczący Rady</w:t>
            </w:r>
            <w:r>
              <w:rPr>
                <w:rFonts w:ascii="Times New Roman" w:hAnsi="Times New Roman"/>
                <w:b w:val="0"/>
                <w:i w:val="0"/>
                <w:color w:val="000000"/>
                <w:sz w:val="22"/>
              </w:rPr>
              <w:fldChar w:fldCharType="end"/>
            </w:r>
            <w:r>
              <w:rPr>
                <w:rFonts w:ascii="Times New Roman" w:hAnsi="Times New Roman"/>
                <w:b w:val="0"/>
                <w:i w:val="0"/>
                <w:color w:val="000000"/>
                <w:sz w:val="22"/>
              </w:rPr>
              <w:br w:type="textWrapping"/>
              <w:br w:type="textWrapping"/>
              <w:br w:type="textWrapping"/>
            </w:r>
            <w:r>
              <w:rPr>
                <w:rFonts w:ascii="Times New Roman" w:hAnsi="Times New Roman"/>
                <w:b w:val="1"/>
                <w:i w:val="0"/>
                <w:color w:val="000000"/>
                <w:sz w:val="22"/>
              </w:rPr>
              <w:fldChar w:fldCharType="begin"/>
            </w:r>
            <w:r>
              <w:rPr>
                <w:rFonts w:ascii="Times New Roman" w:hAnsi="Times New Roman"/>
                <w:b w:val="1"/>
                <w:i w:val="0"/>
                <w:color w:val="000000"/>
                <w:sz w:val="22"/>
              </w:rPr>
              <w:instrText>MERGEFIELD SIGNATURE_0_0_FIRSTNAME \* MERGEFORMAT</w:instrText>
            </w:r>
            <w:r>
              <w:rPr>
                <w:rFonts w:ascii="Times New Roman" w:hAnsi="Times New Roman"/>
                <w:b w:val="1"/>
                <w:i w:val="0"/>
                <w:color w:val="000000"/>
                <w:sz w:val="22"/>
              </w:rPr>
              <w:fldChar w:fldCharType="separate"/>
            </w:r>
            <w:r>
              <w:rPr>
                <w:rFonts w:ascii="Times New Roman" w:hAnsi="Times New Roman"/>
                <w:b w:val="1"/>
                <w:i w:val="0"/>
                <w:color w:val="000000"/>
                <w:sz w:val="22"/>
              </w:rPr>
              <w:t>Jacek</w:t>
            </w:r>
            <w:r>
              <w:rPr>
                <w:rFonts w:ascii="Times New Roman" w:hAnsi="Times New Roman"/>
                <w:b w:val="1"/>
                <w:i w:val="0"/>
                <w:color w:val="000000"/>
                <w:sz w:val="22"/>
              </w:rPr>
              <w:fldChar w:fldCharType="end"/>
            </w:r>
            <w:r>
              <w:rPr>
                <w:rFonts w:ascii="Times New Roman" w:hAnsi="Times New Roman"/>
                <w:b w:val="1"/>
                <w:i w:val="0"/>
                <w:color w:val="000000"/>
                <w:sz w:val="22"/>
              </w:rPr>
              <w:t> </w:t>
            </w:r>
            <w:r>
              <w:rPr>
                <w:rFonts w:ascii="Times New Roman" w:hAnsi="Times New Roman"/>
                <w:b w:val="1"/>
                <w:i w:val="0"/>
                <w:color w:val="000000"/>
                <w:sz w:val="22"/>
              </w:rPr>
              <w:fldChar w:fldCharType="begin"/>
            </w:r>
            <w:r>
              <w:rPr>
                <w:rFonts w:ascii="Times New Roman" w:hAnsi="Times New Roman"/>
                <w:b w:val="1"/>
                <w:i w:val="0"/>
                <w:color w:val="000000"/>
                <w:sz w:val="22"/>
              </w:rPr>
              <w:instrText>MERGEFIELD SIGNATURE_0_0_LASTNAME \* MERGEFORMAT</w:instrText>
            </w:r>
            <w:r>
              <w:rPr>
                <w:rFonts w:ascii="Times New Roman" w:hAnsi="Times New Roman"/>
                <w:b w:val="1"/>
                <w:i w:val="0"/>
                <w:color w:val="000000"/>
                <w:sz w:val="22"/>
              </w:rPr>
              <w:fldChar w:fldCharType="separate"/>
            </w:r>
            <w:r>
              <w:rPr>
                <w:rFonts w:ascii="Times New Roman" w:hAnsi="Times New Roman"/>
                <w:b w:val="1"/>
                <w:i w:val="0"/>
                <w:color w:val="000000"/>
                <w:sz w:val="22"/>
              </w:rPr>
              <w:t>Tyburski</w:t>
            </w:r>
            <w:r>
              <w:rPr>
                <w:rFonts w:ascii="Times New Roman" w:hAnsi="Times New Roman"/>
                <w:b w:val="1"/>
                <w:i w:val="0"/>
                <w:color w:val="000000"/>
                <w:sz w:val="22"/>
              </w:rPr>
              <w:fldChar w:fldCharType="end"/>
            </w:r>
            <w:r>
              <w:rPr>
                <w:rFonts w:ascii="Times New Roman" w:hAnsi="Times New Roman"/>
                <w:b w:val="1"/>
                <w:i w:val="0"/>
                <w:color w:val="000000"/>
                <w:sz w:val="22"/>
              </w:rPr>
              <w:t> </w:t>
            </w:r>
          </w:p>
        </w:tc>
      </w:tr>
    </w:tbl>
    <w:p>
      <w:pPr>
        <w:keepNext w:val="1"/>
        <w:spacing w:before="0" w:after="0" w:beforeAutospacing="0" w:afterAutospacing="0"/>
        <w:rPr>
          <w:rFonts w:ascii="Times New Roman" w:hAnsi="Times New Roman"/>
          <w:b w:val="0"/>
          <w:i w:val="0"/>
          <w:caps w:val="0"/>
          <w:sz w:val="22"/>
          <w:u w:val="none"/>
          <w:vertAlign w:val="baseline"/>
        </w:rPr>
      </w:pPr>
    </w:p>
    <w:sectPr>
      <w:endnotePr>
        <w:numFmt w:val="decimal"/>
      </w:endnotePr>
      <w:type w:val="nextPage"/>
      <w:pgSz w:w="11906" w:h="16838" w:code="0"/>
      <w:pgMar w:left="1020" w:right="1020" w:top="992" w:bottom="992"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pl-PL" w:bidi="pl-PL" w:eastAsia="pl-PL"/>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jc w:val="both"/>
    </w:pPr>
    <w:rPr>
      <w:rFonts w:ascii="Times New Roman" w:hAnsi="Times New Roman"/>
      <w:sz w:val="22"/>
      <w:lang w:val="pl-PL" w:bidi="pl-PL" w:eastAsia="pl-PL"/>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rPr>
      <w:lang w:val="pl-PL" w:bidi="pl-PL" w:eastAsia="pl-PL"/>
    </w:rPr>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category>Akt prawny</cp:category>
  <dc:creator>barbara.rygielska</dc:creator>
  <dcterms:created xsi:type="dcterms:W3CDTF">2024-09-24T14:01:10Z</dcterms:created>
  <cp:lastModifiedBy>Barbara Rygielska</cp:lastModifiedBy>
  <dcterms:modified xsi:type="dcterms:W3CDTF">2024-09-24T13:04:15Z</dcterms:modified>
  <cp:revision>7</cp:revision>
  <dc:subject>zmieniająca uchwałę w sprawie budżetu na 2024 r.</dc:subject>
  <dc:title>Uchwała Nr V/25/24 z dnia 24 września 2024 r.</dc:title>
</cp:coreProperties>
</file>