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B88BEA" Type="http://schemas.openxmlformats.org/officeDocument/2006/relationships/officeDocument" Target="/word/document.xml" /><Relationship Id="coreR4CB88BE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V/30/24</w:t>
        <w:br w:type="textWrapping"/>
        <w:t>Rady Gminy Skrwilno</w:t>
        <w:br w:type="textWrapping"/>
        <w:t>z dnia 24 września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Pomniki przyrody na terenie Gminy Skrwilno</w:t>
      </w:r>
    </w:p>
    <w:p>
      <w:pPr>
        <w:tabs>
          <w:tab w:val="left" w:pos="4962" w:leader="none"/>
        </w:tabs>
        <w:spacing w:lineRule="auto" w:line="240" w:after="0" w:beforeAutospacing="0" w:afterAutospacing="0"/>
        <w:rPr>
          <w:rFonts w:ascii="Times New Roman" w:hAnsi="Times New Roman"/>
          <w:sz w:val="24"/>
          <w:lang w:val="pl-PL" w:bidi="pl-PL" w:eastAsia="pl-PL"/>
        </w:rPr>
      </w:pPr>
    </w:p>
    <w:tbl>
      <w:tblPr>
        <w:tblW w:w="9870" w:type="dxa"/>
        <w:tblCellSpacing w:w="0" w:type="dxa"/>
        <w:tblInd w:w="0" w:type="dxa"/>
        <w:tblBorders>
          <w:top w:val="outset" w:sz="6" w:space="0" w:shadow="0" w:frame="0" w:color="000000"/>
          <w:left w:val="outset" w:sz="6" w:space="0" w:shadow="0" w:frame="0" w:color="000000"/>
          <w:bottom w:val="outset" w:sz="6" w:space="0" w:shadow="0" w:frame="0" w:color="000000"/>
          <w:right w:val="outset" w:sz="6" w:space="0" w:shadow="0" w:frame="0" w:color="000000"/>
        </w:tblBorders>
        <w:tblLayout w:type="autofit"/>
        <w:tblCellMar>
          <w:left w:w="0" w:type="dxa"/>
          <w:right w:w="0" w:type="dxa"/>
        </w:tblCellMar>
      </w:tblPr>
      <w:tblGrid/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L.p.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Określenie pomnika przyrody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Obwód drzewa w cm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Wysokość drzewa w m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Lokalizacja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lang w:val="pl-PL" w:bidi="pl-PL" w:eastAsia="pl-PL"/>
              </w:rPr>
              <w:t>drzewa</w:t>
            </w: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Współrzędne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</w:rPr>
              <w:t>geograficzne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Współrzędne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</w:rPr>
              <w:t>geodezyjne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1.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tLeast" w:line="8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stojące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382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27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3167, obręb Okalewo, oddział leśny 137i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>°3’0.9’’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19°38’41.1”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X:576289.58 Y:543205.27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i w:val="1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leżące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376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26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3167, obręb Okalewo, oddział leśny 137i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>°3’0.4’’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19°38’39.9”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X:576274.77 Y:543183.58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3.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stojące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339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28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3162, obręb Okalewo, oddział leśny 139c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>°3’8.8”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19°38’10.6”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X:576531.01 Y:542635.51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4.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stojące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414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24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3167, obręb Okalewo, oddział leśny 145c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 xml:space="preserve">°2’48.5”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19°38’18.9”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X:575903.02 Y:542796.16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5.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stojace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 xml:space="preserve">449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16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3163/6, obręb Skrwilno, oddział leśny 164f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 xml:space="preserve">°0’59.5”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19°37’47.8”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X:572531.43 Y:542245.81</w:t>
            </w: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6.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Dąb szypułkowy (Quercus robur) – drzewo stojące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Buk pospolity (Fagus sylvatica) – drzewo stojące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464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358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19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357/2, obręb Skrwilno, Park dworski w Skrwilnie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>°1’9,39’’</w:t>
            </w:r>
          </w:p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19°37’24,85”</w:t>
            </w:r>
          </w:p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</w:p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53</w:t>
            </w:r>
            <w:r>
              <w:rPr>
                <w:rStyle w:val="C3"/>
                <w:sz w:val="22"/>
                <w:lang w:val="en-US" w:bidi="en-US" w:eastAsia="en-US"/>
              </w:rPr>
              <w:t>°1’10,47’’</w:t>
            </w:r>
          </w:p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19°37’23,13”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X:5877546,01 Y:6608941,00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X:5877578,62 Y:6608908,28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</w:p>
        </w:tc>
      </w:tr>
      <w:tr>
        <w:trPr>
          <w:wBefore w:w="0" w:type="dxa"/>
        </w:trPr>
        <w:tc>
          <w:tcPr>
            <w:tcW w:w="60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 xml:space="preserve">7. </w:t>
            </w:r>
          </w:p>
        </w:tc>
        <w:tc>
          <w:tcPr>
            <w:tcW w:w="193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Lipa drobnolistna (Tilia cordata) – drzewo stojące</w:t>
            </w:r>
          </w:p>
        </w:tc>
        <w:tc>
          <w:tcPr>
            <w:tcW w:w="102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808</w:t>
            </w:r>
          </w:p>
        </w:tc>
        <w:tc>
          <w:tcPr>
            <w:tcW w:w="121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26</w:t>
            </w:r>
          </w:p>
        </w:tc>
        <w:tc>
          <w:tcPr>
            <w:tcW w:w="202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Działka nr ewid. 25/8, obręb Urszulewo, własność prywatna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</w:p>
        </w:tc>
        <w:tc>
          <w:tcPr>
            <w:tcW w:w="1545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Style w:val="C3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</w:rPr>
              <w:t>N: 52</w:t>
            </w:r>
            <w:r>
              <w:rPr>
                <w:rStyle w:val="C3"/>
                <w:sz w:val="22"/>
                <w:lang w:val="en-US" w:bidi="en-US" w:eastAsia="en-US"/>
              </w:rPr>
              <w:t>°58’40,95’’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Style w:val="C3"/>
                <w:sz w:val="22"/>
                <w:lang w:val="en-US" w:bidi="en-US" w:eastAsia="en-US"/>
              </w:rPr>
              <w:t>E: 19°33’19,46”</w:t>
            </w:r>
          </w:p>
        </w:tc>
        <w:tc>
          <w:tcPr>
            <w:tcW w:w="1530" w:type="dxa"/>
            <w:tcBorders>
              <w:top w:val="outset" w:sz="6" w:space="0" w:shadow="0" w:frame="0" w:color="000000"/>
              <w:left w:val="outset" w:sz="6" w:space="0" w:shadow="0" w:frame="0" w:color="000000"/>
              <w:bottom w:val="outset" w:sz="6" w:space="0" w:shadow="0" w:frame="0" w:color="000000"/>
              <w:right w:val="outset" w:sz="6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</w:rPr>
              <w:t>X:5872856,81 Y:6604467,05</w:t>
            </w:r>
          </w:p>
        </w:tc>
      </w:tr>
    </w:tbl>
    <w:p>
      <w:pPr>
        <w:pStyle w:val="P1"/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Default"/>
    <w:basedOn w:val="P0"/>
    <w:next w:val="P1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gkelc"/>
    <w:basedOn w:val="C0"/>
    <w:rPr>
      <w:rFonts w:ascii="Times New Roman" w:hAnsi="Times New Roman"/>
      <w:color w:val="auto"/>
      <w:sz w:val="24"/>
      <w:shd w:val="clear" w:color="auto" w:fill="auto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2024-09-09T09:57:09Z</dcterms:created>
  <cp:lastModifiedBy>Barbara Rygielska</cp:lastModifiedBy>
  <dcterms:modified xsi:type="dcterms:W3CDTF">2024-09-24T13:15:19Z</dcterms:modified>
  <cp:revision>18</cp:revision>
</cp:coreProperties>
</file>