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42275F" Type="http://schemas.openxmlformats.org/officeDocument/2006/relationships/officeDocument" Target="/word/document.xml" /><Relationship Id="coreR3C42275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uchwały Nr X/54/25</w:t>
        <w:br w:type="textWrapping"/>
        <w:t>Rady Gminy Skrwilno</w:t>
        <w:br w:type="textWrapping"/>
        <w:t>z dnia 23 stycznia 2025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Plan pracy Komisji Rozwoju Gospodarczego na rok 2025</w:t>
      </w:r>
    </w:p>
    <w:tbl>
      <w:tblPr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 w:val="1"/>
              </w:rPr>
              <w:t>Lp.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 w:val="1"/>
              </w:rPr>
              <w:t>Termin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 w:val="1"/>
              </w:rPr>
              <w:t>Tematyka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styczeń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 xml:space="preserve">1. Podsumowanie działalności komisji w 2024r. </w:t>
            </w:r>
          </w:p>
          <w:p>
            <w:pPr>
              <w:jc w:val="left"/>
            </w:pPr>
            <w:r>
              <w:t>2. Opracowanie planu pracy komisji na 2025r.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luty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>1. Omówienie inwestycji wykonanych w roku 2024 oraz planowanych do realizacji na rok 2025.</w:t>
            </w:r>
          </w:p>
          <w:p>
            <w:pPr>
              <w:jc w:val="left"/>
            </w:pPr>
            <w:r>
              <w:t>2. Zapoznanie się z działalnością Referatu Gospodarki Komunalnej.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kwiecień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>1. Kontrola stanu dróg na terenie gminy oraz zapoznanie się z harmonogramem wywozu kruszywa.</w:t>
            </w:r>
          </w:p>
          <w:p>
            <w:pPr>
              <w:jc w:val="left"/>
            </w:pPr>
            <w:r>
              <w:t>2.Analiza kosztów poniesionych przez gminę na jednostki OSP.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maj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>1. Przegląd prowadzonych inwestycji gminnych oraz ocena ich realizacji.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czerwiec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>1. Przegląd miejsc rekreacji i wypoczynku na terenie gminy.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sierpień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>1. Ocena realizacji budżetu gminy za I półrocze 2025r.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wrzesień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>1. Przegląd stanu dróg gminnych.</w:t>
            </w:r>
          </w:p>
          <w:p>
            <w:pPr>
              <w:jc w:val="left"/>
            </w:pPr>
            <w:r>
              <w:t>2. Analiza ściągalności opłat za wodę i odpady komunalne.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październik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>1. Opracowanie wniosków do budżetu gminy na 2026r.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listopad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>1. Zaopiniowanie stawek podatków i opłat lokalnych na 2026r.</w:t>
            </w:r>
          </w:p>
          <w:p>
            <w:pPr>
              <w:jc w:val="left"/>
            </w:pPr>
            <w:r>
              <w:t>2. Zaopiniowanie projektu budżetu gminy na 2026r.</w:t>
            </w:r>
          </w:p>
        </w:tc>
      </w:tr>
    </w:tbl>
    <w:p/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Barbara Rygielska</dc:creator>
  <dcterms:created xsi:type="dcterms:W3CDTF">2024-12-30T13:49:37Z</dcterms:created>
  <cp:lastModifiedBy>Barbara Rygielska</cp:lastModifiedBy>
  <dcterms:modified xsi:type="dcterms:W3CDTF">2025-01-23T10:06:52Z</dcterms:modified>
  <cp:revision>6</cp:revision>
</cp:coreProperties>
</file>