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6D2544" Type="http://schemas.openxmlformats.org/officeDocument/2006/relationships/officeDocument" Target="/word/document.xml" /><Relationship Id="coreR776D254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Nadleśnictwo Skrwilno pismem z dnia 1 lipca 2025 r. znak sprawy: ZG.6002.2.2025 zwróciło się do Rady Gminy Skrwilno z prośbą o zaopiniowanie projektu lokalizacji lasów uznawanych za ochronne położonych na terenie Gminy Skrwilno. Do przedmiotowego pisma załączono wykaz lasów wnioskowanych o uznanie za ochronne wraz z mapą poglądową.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16 ust. 2 ustawy z dnia 28 września 1991r. o lasach Rada Gminy powinna wyrazić opinię w ciągu dwóch miesięcy od dnia otrzymania wystąpienia o jej wyrażenie.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Wymienione obszary proponowane do uznania za lasy ochronne mają na celu zapewnienie między innymi zachowanie trwałości lasów w pobliżu cieków wodnych lub na siedliskach wilgotnych i bagiennych, zachowanie różnorodności biologicznej.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Mając powyższe na uwadze podjęcie niniejszej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2025-07-18T14:17:10Z</dcterms:created>
  <cp:lastModifiedBy>Barbara Rygielska</cp:lastModifiedBy>
  <dcterms:modified xsi:type="dcterms:W3CDTF">2025-07-30T10:42:32Z</dcterms:modified>
  <cp:revision>14</cp:revision>
  <dc:subject>w sprawie zaopiniowania projektu lokalizacji lasów uznawanych za ochronne na lata 2026-2035 w Nadleśnictwie Skrwilno</dc:subject>
  <dc:title>Uchwała</dc:title>
</cp:coreProperties>
</file>