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02167CA" Type="http://schemas.openxmlformats.org/officeDocument/2006/relationships/officeDocument" Target="/word/document.xml" /><Relationship Id="coreR502167C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10 ust. 2 ustawy z dnia 8 marca 1990r. o samorządzie gminnym (Dz. U. z 2025 r., poz. 1153) gminy i związki międzygminne oraz jednostki samorządu terytori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a</w:t>
      </w:r>
      <w:r>
        <w:rPr>
          <w:rFonts w:ascii="Times New Roman" w:hAnsi="Times New Roman"/>
          <w:b w:val="0"/>
          <w:caps w:val="0"/>
          <w:sz w:val="22"/>
        </w:rPr>
        <w:t>lnego mogą sobie wzajemnie udzielać pomocy, w tym pomocy finansowej. Powiat Rypiński wystąpił o udzielenie pomocy finasowej na realizację zadania pn. "Przebudowa drogi powiatowej nr 2221 C Puszcza Miejska- Skrwilno polegająca na budowie drogi dla pieszych w miejscowości Ruda"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zachodzi konieczność podjęcia przedmiotowej uchwały.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Jacek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Tyburski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barbara.rygielska</dc:creator>
  <dcterms:created xsi:type="dcterms:W3CDTF">2025-06-06T14:47:45Z</dcterms:created>
  <cp:lastModifiedBy>Barbara Rygielska</cp:lastModifiedBy>
  <dcterms:modified xsi:type="dcterms:W3CDTF">2025-10-30T10:48:19Z</dcterms:modified>
  <cp:revision>14</cp:revision>
  <dc:subject>w sprawie udzielenia pomocy finansowej Powiatowi Rypińskiemu na dofinansowanie remontu Warsztatu Terapii Zajęciowej "Nadzieja" w Rypinie</dc:subject>
  <dc:title>Uchwała</dc:title>
</cp:coreProperties>
</file>