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DF248E9" Type="http://schemas.openxmlformats.org/officeDocument/2006/relationships/officeDocument" Target="/word/document.xml" /><Relationship Id="coreRDF248E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1"/>
        <w:spacing w:lineRule="auto" w:line="360" w:before="120" w:after="120" w:beforeAutospacing="0" w:afterAutospacing="0"/>
        <w:ind w:firstLine="0" w:left="4535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Załącznik nr 2 do uchwały nr XXVI/116/26</w:t>
        <w:br w:type="textWrapping"/>
        <w:t>Rady Gminy Skrwilno</w:t>
        <w:br w:type="textWrapping"/>
        <w:t>z dnia 5 sierpnia 2026 r.</w:t>
      </w:r>
    </w:p>
    <w:p>
      <w:pPr>
        <w:keepNext w:val="1"/>
        <w:spacing w:lineRule="auto" w:line="240" w:before="0" w:after="480" w:beforeAutospacing="0" w:afterAutospacing="0"/>
        <w:ind w:firstLine="0" w:left="0" w:right="0"/>
        <w:jc w:val="center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1"/>
          <w:caps w:val="0"/>
          <w:sz w:val="22"/>
        </w:rPr>
        <w:t>Rozstrzygnięcie Rady Gminy Skrwilno o sposobie rozpatrzenia uwag do projektu miejscowego planu zagospodarowania przestrzennego dla terenu położonego w miejscowości Przywitowo, gmina Skrwilno.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center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auto"/>
          <w:sz w:val="22"/>
          <w:u w:val="single"/>
          <w:vertAlign w:val="baseline"/>
        </w:rPr>
        <w:t>Brak uwag.</w:t>
      </w:r>
    </w:p>
    <w:sectPr>
      <w:endnotePr>
        <w:numFmt w:val="decimal"/>
      </w:endnotePr>
      <w:type w:val="nextPage"/>
      <w:pgSz w:w="11906" w:h="16838" w:code="0"/>
      <w:pgMar w:left="1020" w:right="1020" w:top="1417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barbara.rygielska</dc:creator>
  <dcterms:created xsi:type="dcterms:W3CDTF">2026-07-27T11:46:45Z</dcterms:created>
  <cp:lastModifiedBy>Barbara Rygielska</cp:lastModifiedBy>
  <dcterms:modified xsi:type="dcterms:W3CDTF">2026-08-05T10:59:31Z</dcterms:modified>
  <cp:revision>17</cp:revision>
  <dc:subject>w sprawie uchwalenia miejscowego planu zagospodarowania przestrzennego dla terenu położonego w miejscowości Przywitowo, gmina Skrwilno</dc:subject>
  <dc:title>Uchwała nr  XXVI/116/26 z dnia 5 sierpnia 2026 r.</dc:title>
</cp:coreProperties>
</file>