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Id="R62AD86DC" Type="http://schemas.openxmlformats.org/officeDocument/2006/relationships/officeDocument" Target="/word/document.xml" /><Relationship Id="coreR62AD86DC"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spacing w:lineRule="auto" w:line="276" w:beforeAutospacing="0" w:afterAutospacing="0"/>
        <w:jc w:val="center"/>
        <w:rPr>
          <w:b w:val="1"/>
        </w:rPr>
      </w:pPr>
    </w:p>
    <w:p>
      <w:pPr>
        <w:spacing w:lineRule="auto" w:line="276" w:beforeAutospacing="0" w:afterAutospacing="0"/>
        <w:jc w:val="center"/>
        <w:rPr>
          <w:b w:val="1"/>
        </w:rPr>
      </w:pPr>
    </w:p>
    <w:p>
      <w:pPr>
        <w:spacing w:lineRule="auto" w:line="276" w:beforeAutospacing="0" w:afterAutospacing="0"/>
        <w:jc w:val="center"/>
        <w:rPr>
          <w:b w:val="1"/>
        </w:rPr>
      </w:pPr>
    </w:p>
    <w:p>
      <w:pPr>
        <w:spacing w:lineRule="auto" w:line="276" w:beforeAutospacing="0" w:afterAutospacing="0"/>
        <w:jc w:val="center"/>
        <w:rPr>
          <w:b w:val="1"/>
        </w:rPr>
      </w:pPr>
    </w:p>
    <w:p>
      <w:pPr>
        <w:spacing w:lineRule="auto" w:line="276" w:beforeAutospacing="0" w:afterAutospacing="0"/>
        <w:jc w:val="center"/>
        <w:rPr>
          <w:b w:val="1"/>
        </w:rPr>
      </w:pPr>
      <w:r>
        <w:rPr>
          <w:b w:val="1"/>
        </w:rPr>
        <w:t>UMOWA NR ……………………</w:t>
      </w:r>
    </w:p>
    <w:p>
      <w:pPr>
        <w:spacing w:lineRule="auto" w:line="276" w:beforeAutospacing="0" w:afterAutospacing="0"/>
      </w:pPr>
    </w:p>
    <w:p>
      <w:pPr>
        <w:spacing w:lineRule="auto" w:line="276" w:beforeAutospacing="0" w:afterAutospacing="0"/>
        <w:rPr>
          <w:b w:val="1"/>
        </w:rPr>
      </w:pPr>
      <w:r>
        <w:t>pod tytułem:</w:t>
      </w:r>
      <w:r>
        <w:rPr>
          <w:b w:val="1"/>
        </w:rPr>
        <w:t xml:space="preserve"> </w:t>
      </w:r>
      <w:r>
        <w:t>………………………………………………………………….</w:t>
      </w:r>
    </w:p>
    <w:p>
      <w:pPr>
        <w:spacing w:lineRule="auto" w:line="276" w:beforeAutospacing="0" w:afterAutospacing="0"/>
        <w:jc w:val="both"/>
        <w:rPr>
          <w:b w:val="1"/>
        </w:rPr>
      </w:pPr>
      <w:r>
        <w:t>zawarta w dniu</w:t>
      </w:r>
      <w:r>
        <w:rPr>
          <w:b w:val="1"/>
        </w:rPr>
        <w:t xml:space="preserve"> </w:t>
      </w:r>
      <w:r>
        <w:t>………………………….…………….</w:t>
      </w:r>
      <w:r>
        <w:rPr>
          <w:b w:val="1"/>
        </w:rPr>
        <w:t xml:space="preserve">, </w:t>
      </w:r>
      <w:r>
        <w:t>w Skrwilnie,</w:t>
      </w:r>
    </w:p>
    <w:p>
      <w:pPr>
        <w:spacing w:lineRule="auto" w:line="276" w:beforeAutospacing="0" w:afterAutospacing="0"/>
      </w:pPr>
      <w:r>
        <w:t>między:</w:t>
      </w:r>
    </w:p>
    <w:p>
      <w:pPr>
        <w:spacing w:lineRule="auto" w:line="276" w:beforeAutospacing="0" w:afterAutospacing="0"/>
        <w:jc w:val="both"/>
      </w:pPr>
      <w:r>
        <w:t>……………………………………………………………………………………………….….……,</w:t>
      </w:r>
    </w:p>
    <w:p>
      <w:pPr>
        <w:spacing w:lineRule="auto" w:line="276" w:beforeAutospacing="0" w:afterAutospacing="0"/>
        <w:jc w:val="both"/>
      </w:pPr>
      <w:r>
        <w:t xml:space="preserve"> zwanym dalej „Zleceniodawcą”, reprezentowanym przez:</w:t>
      </w:r>
    </w:p>
    <w:p>
      <w:pPr>
        <w:spacing w:lineRule="auto" w:line="276" w:beforeAutospacing="0" w:afterAutospacing="0"/>
        <w:jc w:val="both"/>
      </w:pPr>
      <w:r>
        <w:t>…………………………………………………………………...…………………………………….</w:t>
      </w:r>
    </w:p>
    <w:p>
      <w:pPr>
        <w:spacing w:lineRule="auto" w:line="276" w:beforeAutospacing="0" w:afterAutospacing="0"/>
        <w:jc w:val="both"/>
      </w:pPr>
      <w:r>
        <w:t>…………………………………………………………………...…………………………………….</w:t>
      </w:r>
    </w:p>
    <w:p>
      <w:pPr>
        <w:spacing w:lineRule="auto" w:line="276" w:beforeAutospacing="0" w:afterAutospacing="0"/>
        <w:jc w:val="both"/>
      </w:pPr>
      <w:r>
        <w:t>a</w:t>
      </w:r>
    </w:p>
    <w:p>
      <w:pPr>
        <w:spacing w:lineRule="auto" w:line="276" w:beforeAutospacing="0" w:afterAutospacing="0"/>
        <w:jc w:val="both"/>
      </w:pPr>
      <w:r>
        <w:t>………………………………………………………………………………………………………., zwanym dalej „Zleceniobiorcą”, reprezentowanym przez:</w:t>
      </w:r>
    </w:p>
    <w:p>
      <w:pPr>
        <w:spacing w:lineRule="auto" w:line="276" w:beforeAutospacing="0" w:afterAutospacing="0"/>
        <w:jc w:val="both"/>
      </w:pPr>
      <w:r>
        <w:t>…………………………………………………………………...…………………………………….</w:t>
      </w:r>
    </w:p>
    <w:p>
      <w:pPr>
        <w:spacing w:lineRule="auto" w:line="276" w:beforeAutospacing="0" w:afterAutospacing="0"/>
        <w:jc w:val="both"/>
      </w:pPr>
      <w:r>
        <w:t>…………………………………………………………………...…………………………………….</w:t>
      </w:r>
    </w:p>
    <w:p>
      <w:pPr>
        <w:pStyle w:val="P10"/>
        <w:spacing w:lineRule="auto" w:line="276" w:beforeAutospacing="0" w:afterAutospacing="0"/>
        <w:ind w:left="720"/>
        <w:jc w:val="both"/>
      </w:pPr>
    </w:p>
    <w:p>
      <w:pPr>
        <w:spacing w:lineRule="auto" w:line="276" w:beforeAutospacing="0" w:afterAutospacing="0"/>
        <w:jc w:val="both"/>
      </w:pPr>
      <w:r>
        <w:t>zgodnie z wyciągiem z właściwej ewidencji, załączonym do niniejszej umowy, zwanym dalej „Zleceniobiorcą”.</w:t>
      </w:r>
    </w:p>
    <w:p>
      <w:pPr>
        <w:spacing w:lineRule="auto" w:line="276" w:beforeAutospacing="0" w:afterAutospacing="0"/>
        <w:jc w:val="center"/>
        <w:rPr>
          <w:b w:val="1"/>
        </w:rPr>
      </w:pPr>
      <w:r>
        <w:rPr>
          <w:b w:val="1"/>
        </w:rPr>
        <w:t>§ 1</w:t>
      </w:r>
    </w:p>
    <w:p>
      <w:pPr>
        <w:spacing w:lineRule="auto" w:line="276" w:beforeAutospacing="0" w:afterAutospacing="0"/>
        <w:jc w:val="center"/>
        <w:rPr>
          <w:b w:val="1"/>
        </w:rPr>
      </w:pPr>
      <w:r>
        <w:rPr>
          <w:b w:val="1"/>
        </w:rPr>
        <w:t>Przedmiot umowy</w:t>
      </w:r>
    </w:p>
    <w:p>
      <w:pPr>
        <w:spacing w:lineRule="auto" w:line="276" w:beforeAutospacing="0" w:afterAutospacing="0"/>
        <w:ind w:hanging="284" w:left="284"/>
        <w:jc w:val="both"/>
      </w:pPr>
      <w:r>
        <w:t xml:space="preserve">1. Zleceniodawca zleca Zleceniobiorcy, zgodnie z przepisami ustawy z dnia 25 czerwca 2010r. o sporcie, zwanej dalej „ustawą”, realizację zadania publicznego pod tytułem: </w:t>
      </w:r>
      <w:r>
        <w:rPr>
          <w:b w:val="1"/>
        </w:rPr>
        <w:t xml:space="preserve">……………………………………………………………………………………………………... </w:t>
      </w:r>
      <w:r>
        <w:t>określonego szczegółowo w ofercie złożonej przez Zleceniobiorcę w dniu</w:t>
      </w:r>
      <w:r>
        <w:rPr>
          <w:b w:val="1"/>
        </w:rPr>
        <w:t xml:space="preserve"> ……………………………………………………,</w:t>
      </w:r>
      <w:r>
        <w:rPr>
          <w:vertAlign w:val="superscript"/>
        </w:rPr>
        <w:t xml:space="preserve"> </w:t>
      </w:r>
      <w:r>
        <w:t>zwanego dalej „zadaniem publicznym”, a Zleceniobiorca zobowiązuje się wykonać zadanie publiczne na warunkach określonych w niniejszej umowie oraz w ofercie.</w:t>
      </w:r>
    </w:p>
    <w:p>
      <w:pPr>
        <w:spacing w:lineRule="auto" w:line="276" w:beforeAutospacing="0" w:afterAutospacing="0"/>
        <w:ind w:hanging="284" w:left="284"/>
        <w:jc w:val="both"/>
      </w:pPr>
      <w:r>
        <w:t>2. Zleceniodawca przyznaje Zleceniobiorcy środki finansowe, o których mowa w § 3, w formie dotacji, której celem jest realizacja zadania publicznego w sposób zgodny z postanowieniami tej umowy.</w:t>
      </w:r>
    </w:p>
    <w:p>
      <w:pPr>
        <w:spacing w:lineRule="auto" w:line="276" w:beforeAutospacing="0" w:afterAutospacing="0"/>
        <w:ind w:hanging="284" w:left="284"/>
        <w:jc w:val="both"/>
      </w:pPr>
      <w:r>
        <w:t>3. Niniejsza umowa jest umową o wsparcie realizacji zadania publicznego w rozumieniu art. 28 ust. 1 ustawy.</w:t>
      </w:r>
    </w:p>
    <w:p>
      <w:pPr>
        <w:spacing w:lineRule="auto" w:line="276" w:beforeAutospacing="0" w:afterAutospacing="0"/>
        <w:ind w:hanging="284" w:left="284"/>
        <w:jc w:val="both"/>
      </w:pPr>
      <w:r>
        <w:t>4. Wykonanie umowy nastąpi z dniem zaakceptowania przez Zleceniodawcę sprawozdania końcowego, o którym mowa w § 8 ust. 4.</w:t>
      </w:r>
    </w:p>
    <w:p>
      <w:pPr>
        <w:spacing w:lineRule="auto" w:line="276" w:beforeAutospacing="0" w:afterAutospacing="0"/>
        <w:ind w:hanging="284" w:left="284"/>
        <w:jc w:val="both"/>
      </w:pPr>
      <w:r>
        <w:t>5. Przedmiotem umowy jest dotacja na realizację zadania publicznego, o którym mowa w § 1 ust. 1.</w:t>
      </w:r>
    </w:p>
    <w:p>
      <w:pPr>
        <w:spacing w:lineRule="auto" w:line="276" w:beforeAutospacing="0" w:afterAutospacing="0"/>
        <w:ind w:hanging="284" w:left="284"/>
        <w:jc w:val="both"/>
      </w:pPr>
      <w:r>
        <w:t xml:space="preserve">6. Oferta oraz aktualizacje opisu poszczególnych działań, harmonogramu, kalkulacji przewidywanych kosztów, stanowiące załączniki do niniejszej umowy, są integralną częścią umowy w ustalonym końcowym brzmieniu.          </w:t>
      </w:r>
    </w:p>
    <w:p>
      <w:pPr>
        <w:spacing w:lineRule="auto" w:line="276" w:beforeAutospacing="0" w:afterAutospacing="0"/>
      </w:pPr>
      <w:r>
        <w:t>7. Osobą do kontaktów roboczych jest:</w:t>
      </w:r>
    </w:p>
    <w:p>
      <w:pPr>
        <w:spacing w:lineRule="auto" w:line="276" w:beforeAutospacing="0" w:afterAutospacing="0"/>
        <w:ind w:hanging="283" w:left="567"/>
      </w:pPr>
      <w:r>
        <w:t xml:space="preserve">1) ze strony Zleceniodawcy: ………………………………………………………………………, </w:t>
      </w:r>
    </w:p>
    <w:p>
      <w:pPr>
        <w:spacing w:lineRule="auto" w:line="276" w:beforeAutospacing="0" w:afterAutospacing="0"/>
        <w:ind w:left="567"/>
      </w:pPr>
      <w:r>
        <w:t>tel. …………………………… , adres poczty elektronicznej: ………………...………………;</w:t>
      </w:r>
    </w:p>
    <w:p>
      <w:pPr>
        <w:spacing w:lineRule="auto" w:line="276" w:beforeAutospacing="0" w:afterAutospacing="0"/>
        <w:ind w:hanging="283" w:left="567"/>
      </w:pPr>
      <w:r>
        <w:t>2) ze strony Zleceniobiorcy: ………………………………………………………………………,</w:t>
      </w:r>
    </w:p>
    <w:p>
      <w:pPr>
        <w:spacing w:lineRule="auto" w:line="276" w:beforeAutospacing="0" w:afterAutospacing="0"/>
        <w:ind w:left="567"/>
      </w:pPr>
      <w:r>
        <w:t>tel. ……………………………., adres poczty elektronicznej: ………………………………...,</w:t>
      </w:r>
    </w:p>
    <w:p>
      <w:pPr>
        <w:spacing w:lineRule="auto" w:line="276" w:beforeAutospacing="0" w:afterAutospacing="0"/>
        <w:jc w:val="center"/>
        <w:rPr>
          <w:b w:val="1"/>
        </w:rPr>
      </w:pPr>
      <w:r>
        <w:rPr>
          <w:b w:val="1"/>
        </w:rPr>
        <w:t>§ 2</w:t>
      </w:r>
    </w:p>
    <w:p>
      <w:pPr>
        <w:spacing w:lineRule="auto" w:line="276" w:beforeAutospacing="0" w:afterAutospacing="0"/>
        <w:jc w:val="center"/>
        <w:rPr>
          <w:b w:val="1"/>
        </w:rPr>
      </w:pPr>
      <w:r>
        <w:rPr>
          <w:b w:val="1"/>
        </w:rPr>
        <w:t>Sposób wykonania zadania publicznego</w:t>
      </w:r>
    </w:p>
    <w:p>
      <w:pPr>
        <w:tabs>
          <w:tab w:val="left" w:pos="0" w:leader="none"/>
        </w:tabs>
        <w:spacing w:lineRule="auto" w:line="276" w:beforeAutospacing="0" w:afterAutospacing="0"/>
        <w:jc w:val="both"/>
      </w:pPr>
      <w:r>
        <w:t xml:space="preserve">1. Termin realizacji zadania publicznego ustala się: </w:t>
      </w:r>
    </w:p>
    <w:p>
      <w:pPr>
        <w:spacing w:lineRule="auto" w:line="276" w:beforeAutospacing="0" w:afterAutospacing="0"/>
        <w:ind w:firstLine="424" w:left="284"/>
        <w:jc w:val="both"/>
      </w:pPr>
      <w:r>
        <w:t xml:space="preserve">od dnia podpisania umowy </w:t>
      </w:r>
    </w:p>
    <w:p>
      <w:pPr>
        <w:spacing w:lineRule="auto" w:line="276" w:beforeAutospacing="0" w:afterAutospacing="0"/>
        <w:ind w:hanging="284" w:left="284"/>
        <w:jc w:val="both"/>
      </w:pPr>
      <w:r>
        <w:tab/>
        <w:tab/>
        <w:t xml:space="preserve">do dnia ………………………………………. </w:t>
      </w:r>
    </w:p>
    <w:p>
      <w:pPr>
        <w:tabs>
          <w:tab w:val="left" w:pos="0" w:leader="none"/>
        </w:tabs>
        <w:spacing w:lineRule="auto" w:line="276" w:beforeAutospacing="0" w:afterAutospacing="0"/>
        <w:jc w:val="both"/>
      </w:pPr>
      <w:r>
        <w:t xml:space="preserve">2. Termin poniesienia wydatków ustala się: </w:t>
      </w:r>
    </w:p>
    <w:p>
      <w:pPr>
        <w:spacing w:lineRule="auto" w:line="276" w:beforeAutospacing="0" w:afterAutospacing="0"/>
        <w:ind w:firstLine="284"/>
        <w:jc w:val="both"/>
      </w:pPr>
      <w:r>
        <w:t>1) dla środków pochodzących z dotacji:</w:t>
      </w:r>
    </w:p>
    <w:p>
      <w:pPr>
        <w:spacing w:lineRule="auto" w:line="276" w:beforeAutospacing="0" w:afterAutospacing="0"/>
        <w:ind w:firstLine="424" w:left="284"/>
        <w:jc w:val="both"/>
      </w:pPr>
      <w:r>
        <w:t xml:space="preserve">od dnia podpisania umowy </w:t>
      </w:r>
    </w:p>
    <w:p>
      <w:pPr>
        <w:spacing w:lineRule="auto" w:line="276" w:beforeAutospacing="0" w:afterAutospacing="0"/>
        <w:ind w:left="567"/>
        <w:jc w:val="both"/>
      </w:pPr>
      <w:r>
        <w:tab/>
        <w:t>do dnia …………………………………….…</w:t>
      </w:r>
    </w:p>
    <w:p>
      <w:pPr>
        <w:spacing w:lineRule="auto" w:line="276" w:beforeAutospacing="0" w:afterAutospacing="0"/>
        <w:ind w:left="284"/>
        <w:jc w:val="both"/>
      </w:pPr>
      <w:r>
        <w:t>2) dla innych środków finansowych:</w:t>
      </w:r>
    </w:p>
    <w:p>
      <w:pPr>
        <w:spacing w:lineRule="auto" w:line="276" w:beforeAutospacing="0" w:afterAutospacing="0"/>
        <w:ind w:firstLine="424" w:left="284"/>
        <w:jc w:val="both"/>
      </w:pPr>
      <w:r>
        <w:t xml:space="preserve">od dnia podpisania umowy </w:t>
      </w:r>
    </w:p>
    <w:p>
      <w:pPr>
        <w:spacing w:lineRule="auto" w:line="276" w:beforeAutospacing="0" w:afterAutospacing="0"/>
        <w:ind w:hanging="284" w:left="284"/>
        <w:jc w:val="both"/>
      </w:pPr>
      <w:r>
        <w:tab/>
        <w:tab/>
        <w:t xml:space="preserve">do dnia ……………………………………..… </w:t>
      </w:r>
    </w:p>
    <w:p>
      <w:pPr>
        <w:spacing w:lineRule="auto" w:line="276" w:beforeAutospacing="0" w:afterAutospacing="0"/>
        <w:ind w:hanging="284" w:left="284"/>
        <w:jc w:val="both"/>
      </w:pPr>
      <w:r>
        <w:t>3. Zleceniobiorca zobowiązuje się wykonać zadanie</w:t>
      </w:r>
      <w:r>
        <w:rPr>
          <w:b w:val="1"/>
        </w:rPr>
        <w:t xml:space="preserve"> </w:t>
      </w:r>
      <w:r>
        <w:t>publiczne</w:t>
      </w:r>
      <w:r>
        <w:rPr>
          <w:b w:val="1"/>
        </w:rPr>
        <w:t xml:space="preserve"> </w:t>
      </w:r>
      <w:r>
        <w:t xml:space="preserve">zgodnie z ofertą, z uwzględnieniem aktualizacji opisu poszczególnych działań, harmonogramu, kalkulacji przewidywanych kosztów w terminie określonym w ust. 1. </w:t>
      </w:r>
    </w:p>
    <w:p>
      <w:pPr>
        <w:spacing w:lineRule="auto" w:line="276" w:beforeAutospacing="0" w:afterAutospacing="0"/>
        <w:ind w:hanging="284" w:left="284"/>
        <w:jc w:val="both"/>
        <w:rPr>
          <w:i w:val="1"/>
        </w:rPr>
      </w:pPr>
      <w:r>
        <w:t>4. Zleceniobiorca zobowiązuje się do wykorzystania środków, o których mowa w § 3 ust. 5, zgodnie z celem, na jaki je uzyskał, i na warunkach określonych w niniejszej umowie. Dopuszcza się wydatkowanie uzyskanych przychodów, w tym także odsetek bankowych od środków przekazanych przez Zleceniodawcę, na realizację zadania publicznego wyłącznie na zasadach określonych w umowie. Niewykorzystane przychody Zleceniobiorca zwraca Zleceniodawcy na zasadach określonych w § 9.</w:t>
      </w:r>
    </w:p>
    <w:p>
      <w:pPr>
        <w:spacing w:lineRule="auto" w:line="276" w:beforeAutospacing="0" w:afterAutospacing="0"/>
        <w:ind w:hanging="284" w:left="284"/>
        <w:jc w:val="both"/>
      </w:pPr>
      <w:r>
        <w:t>5. Wydatkowanie osiągniętych przychodów, w tym także odsetek bankowych od środków przekazanych przez Zleceniodawcę, z naruszeniem postanowień ust. 4 uznaje się za dotację pobraną w nadmiernej wysokości.</w:t>
      </w:r>
    </w:p>
    <w:p>
      <w:pPr>
        <w:spacing w:lineRule="auto" w:line="276" w:beforeAutospacing="0" w:afterAutospacing="0"/>
        <w:jc w:val="center"/>
        <w:rPr>
          <w:b w:val="1"/>
        </w:rPr>
      </w:pPr>
      <w:r>
        <w:rPr>
          <w:b w:val="1"/>
        </w:rPr>
        <w:t>§ 3</w:t>
      </w:r>
    </w:p>
    <w:p>
      <w:pPr>
        <w:spacing w:lineRule="auto" w:line="276" w:beforeAutospacing="0" w:afterAutospacing="0"/>
        <w:jc w:val="center"/>
        <w:rPr>
          <w:b w:val="1"/>
        </w:rPr>
      </w:pPr>
      <w:r>
        <w:rPr>
          <w:b w:val="1"/>
        </w:rPr>
        <w:t>Finansowanie zadania publicznego</w:t>
      </w:r>
    </w:p>
    <w:p>
      <w:pPr>
        <w:spacing w:lineRule="auto" w:line="276" w:beforeAutospacing="0" w:afterAutospacing="0"/>
        <w:ind w:hanging="284" w:left="284"/>
        <w:jc w:val="both"/>
      </w:pPr>
      <w:r>
        <w:t>1. Zleceniodawca zobowiązuje się do przekazania na realizację zadania publicznego środków finansowych w wysokości ………………….... zł (………………………..……………………… złotych …………../100),</w:t>
      </w:r>
      <w:r>
        <w:rPr>
          <w:b w:val="1"/>
        </w:rPr>
        <w:t xml:space="preserve"> </w:t>
      </w:r>
      <w:r>
        <w:t>na rachunek bankowy Zleceniobiorcy:</w:t>
      </w:r>
    </w:p>
    <w:p>
      <w:pPr>
        <w:spacing w:lineRule="auto" w:line="276" w:beforeAutospacing="0" w:afterAutospacing="0"/>
        <w:ind w:left="284"/>
        <w:jc w:val="both"/>
      </w:pPr>
      <w:r>
        <w:t>……………………………………………………………………………………………………...</w:t>
      </w:r>
    </w:p>
    <w:p>
      <w:pPr>
        <w:spacing w:lineRule="auto" w:line="276" w:beforeAutospacing="0" w:afterAutospacing="0"/>
        <w:ind w:left="284"/>
        <w:jc w:val="both"/>
      </w:pPr>
      <w:r>
        <w:t>w następujący sposób:</w:t>
      </w:r>
    </w:p>
    <w:p>
      <w:pPr>
        <w:spacing w:lineRule="auto" w:line="276" w:beforeAutospacing="0" w:afterAutospacing="0"/>
        <w:ind w:hanging="283" w:left="567"/>
        <w:jc w:val="both"/>
      </w:pPr>
      <w:r>
        <w:t xml:space="preserve">1) w przypadku zadania publicznego realizowanego w roku budżetowym: </w:t>
      </w:r>
    </w:p>
    <w:p>
      <w:pPr>
        <w:spacing w:lineRule="auto" w:line="276" w:beforeAutospacing="0" w:afterAutospacing="0"/>
        <w:ind w:hanging="284" w:left="851"/>
        <w:jc w:val="both"/>
      </w:pPr>
      <w:r>
        <w:t>I transza w terminie</w:t>
      </w:r>
      <w:r>
        <w:rPr>
          <w:b w:val="1"/>
        </w:rPr>
        <w:t xml:space="preserve"> </w:t>
      </w:r>
      <w:r>
        <w:t xml:space="preserve">……………………………………………………………… w wysokości </w:t>
      </w:r>
    </w:p>
    <w:p>
      <w:pPr>
        <w:spacing w:lineRule="auto" w:line="276" w:beforeAutospacing="0" w:afterAutospacing="0"/>
        <w:ind w:hanging="284" w:left="851"/>
        <w:jc w:val="both"/>
      </w:pPr>
      <w:r>
        <w:t xml:space="preserve">………………………..  zł  (…………………….……………………….. złotych ………/100),</w:t>
      </w:r>
    </w:p>
    <w:p>
      <w:pPr>
        <w:spacing w:lineRule="auto" w:line="276" w:beforeAutospacing="0" w:afterAutospacing="0"/>
        <w:ind w:hanging="284" w:left="851"/>
        <w:jc w:val="both"/>
      </w:pPr>
      <w:r>
        <w:t>II transza w terminie</w:t>
      </w:r>
      <w:r>
        <w:rPr>
          <w:b w:val="1"/>
        </w:rPr>
        <w:t xml:space="preserve"> </w:t>
      </w:r>
      <w:r>
        <w:t>……………………………………………………………</w:t>
      </w:r>
      <w:r>
        <w:rPr>
          <w:b w:val="1"/>
        </w:rPr>
        <w:t xml:space="preserve">, </w:t>
      </w:r>
      <w:r>
        <w:t>o którym mowa w § 8 ust. 3</w:t>
      </w:r>
      <w:r>
        <w:rPr>
          <w:b w:val="1"/>
        </w:rPr>
        <w:t xml:space="preserve">, </w:t>
      </w:r>
      <w:r>
        <w:t>w wysokości</w:t>
      </w:r>
      <w:r>
        <w:rPr>
          <w:b w:val="1"/>
        </w:rPr>
        <w:t xml:space="preserve"> </w:t>
      </w:r>
      <w:r>
        <w:t xml:space="preserve">………………………………….……….. zł  (………………………………………………………………………….. złotych ……/100),</w:t>
      </w:r>
    </w:p>
    <w:p>
      <w:pPr>
        <w:spacing w:lineRule="auto" w:line="276" w:beforeAutospacing="0" w:afterAutospacing="0"/>
        <w:ind w:hanging="284" w:left="284"/>
        <w:jc w:val="both"/>
      </w:pPr>
      <w:r>
        <w:t>2. Za dzień przekazania dotacji uznaje się dzień obciążenia rachunku Zleceniodawcy.</w:t>
      </w:r>
    </w:p>
    <w:p>
      <w:pPr>
        <w:spacing w:lineRule="auto" w:line="276" w:beforeAutospacing="0" w:afterAutospacing="0"/>
        <w:ind w:hanging="284" w:left="284"/>
        <w:jc w:val="both"/>
      </w:pPr>
      <w:r>
        <w:t xml:space="preserve">3. Zleceniobiorca oświadcza, że jest jedynym posiadaczem wskazanego  w ust. 1 rachunku bankowego i zobowiązuje się do utrzymania rachunku wskazanego w ust. 1 nie krócej niż do dnia zaakceptowania przez Zleceniodawcę sprawozdania końcowego, o którym mowa w § 8 ust. 4. W przypadku braku możliwości utrzymania rachunku, o którym mowa w ust. 1, Zleceniobiorca zobowiązuje się do niezwłocznego poinformowania Zleceniodawcy o nowym rachunku i jego numerze.</w:t>
      </w:r>
    </w:p>
    <w:p>
      <w:pPr>
        <w:spacing w:lineRule="auto" w:line="276" w:beforeAutospacing="0" w:afterAutospacing="0"/>
        <w:ind w:hanging="257" w:left="284"/>
        <w:jc w:val="both"/>
        <w:rPr>
          <w:b w:val="1"/>
        </w:rPr>
      </w:pPr>
      <w:r>
        <w:t>4. Zleceniobiorca zobowiązuje się do przekazania na realizację zadania publicznego środków finansowych własnych, środków pochodzących z innych źródeł, wkładu osobowego lub rzeczowego:………………………………………………………………………………………...</w:t>
      </w:r>
    </w:p>
    <w:p>
      <w:pPr>
        <w:spacing w:lineRule="auto" w:line="276" w:beforeAutospacing="0" w:afterAutospacing="0"/>
        <w:ind w:hanging="257" w:left="284"/>
        <w:jc w:val="both"/>
      </w:pPr>
      <w:r>
        <w:t>5. Całkowity koszt zadania publicznego stanowi sumę kwot dotacji i środków, o których mowa w ust. 4, i wynosi łącznie ………………. zł (………………………………………… złotych ……/100)</w:t>
      </w:r>
    </w:p>
    <w:p>
      <w:pPr>
        <w:spacing w:lineRule="auto" w:line="276" w:beforeAutospacing="0" w:afterAutospacing="0"/>
        <w:ind w:hanging="257" w:left="284"/>
        <w:jc w:val="both"/>
      </w:pPr>
      <w:r>
        <w:t xml:space="preserve">6. Wysokość środków ze źródeł, o których mowa w ust. 4, może się zmieniać, o ile nie zmniejszy się wartość  tych środków w stosunku do wydatkowanej kwoty dotacji.</w:t>
      </w:r>
    </w:p>
    <w:p>
      <w:pPr>
        <w:spacing w:lineRule="auto" w:line="276" w:beforeAutospacing="0" w:afterAutospacing="0"/>
        <w:ind w:hanging="257" w:left="284"/>
        <w:jc w:val="both"/>
        <w:rPr>
          <w:b w:val="1"/>
        </w:rPr>
      </w:pPr>
      <w:r>
        <w:t>7. Procentowy udział środków ze źródeł, o których mowa w ust. 4 w stosunku do otrzymanej kwoty dotacji wynosi nie mniej niż 5 %.</w:t>
      </w:r>
    </w:p>
    <w:p>
      <w:pPr>
        <w:spacing w:lineRule="auto" w:line="276" w:beforeAutospacing="0" w:afterAutospacing="0"/>
        <w:ind w:hanging="257" w:left="284"/>
        <w:jc w:val="both"/>
      </w:pPr>
      <w:r>
        <w:t>8. Naruszenie postanowień, o których mowa w ust. 4–7, uważa się za pobranie dotacji w nadmiernej wysokości.</w:t>
      </w:r>
    </w:p>
    <w:p>
      <w:pPr>
        <w:spacing w:lineRule="auto" w:line="276" w:beforeAutospacing="0" w:afterAutospacing="0"/>
        <w:ind w:hanging="426" w:left="426"/>
        <w:jc w:val="both"/>
      </w:pPr>
      <w:r>
        <w:t>9. Przekazanie kolejnej transzy dotacji nastąpi po złożeniu sprawozdania częściowego, o którym mowa w §8 ust. 3.</w:t>
      </w:r>
    </w:p>
    <w:p>
      <w:pPr>
        <w:tabs>
          <w:tab w:val="left" w:pos="180" w:leader="none"/>
        </w:tabs>
        <w:spacing w:lineRule="auto" w:line="276" w:beforeAutospacing="0" w:afterAutospacing="0"/>
        <w:ind w:left="284"/>
        <w:jc w:val="center"/>
        <w:rPr>
          <w:b w:val="1"/>
        </w:rPr>
      </w:pPr>
      <w:r>
        <w:rPr>
          <w:b w:val="1"/>
        </w:rPr>
        <w:t>§ 4</w:t>
      </w:r>
    </w:p>
    <w:p>
      <w:pPr>
        <w:spacing w:lineRule="auto" w:line="276" w:beforeAutospacing="0" w:afterAutospacing="0"/>
        <w:jc w:val="center"/>
        <w:rPr>
          <w:b w:val="1"/>
        </w:rPr>
      </w:pPr>
      <w:r>
        <w:rPr>
          <w:b w:val="1"/>
        </w:rPr>
        <w:t>Dokonywanie przesunięć w zakresie ponoszonych wydatków</w:t>
      </w:r>
    </w:p>
    <w:p>
      <w:pPr>
        <w:pStyle w:val="P5"/>
        <w:numPr>
          <w:ilvl w:val="0"/>
          <w:numId w:val="3"/>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Dopuszcza się dokonywanie przesunięć pomiędzy poszczególnymi pozycjami kosztów określonymi w kalkulacji przewidywanych kosztów, w wielkościach i na zasadach określonych w ogłoszeniu o konkursie. </w:t>
      </w:r>
    </w:p>
    <w:p>
      <w:pPr>
        <w:pStyle w:val="P5"/>
        <w:numPr>
          <w:ilvl w:val="0"/>
          <w:numId w:val="3"/>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Naruszenie postanowienia, o którym mowa w ust. 1, uważa się za pobranie części dotacji </w:t>
        <w:br w:type="textWrapping"/>
        <w:t>w nadmiernej wysokości.</w:t>
      </w:r>
    </w:p>
    <w:p>
      <w:pPr>
        <w:spacing w:lineRule="auto" w:line="276" w:beforeAutospacing="0" w:afterAutospacing="0"/>
        <w:jc w:val="center"/>
        <w:rPr>
          <w:b w:val="1"/>
        </w:rPr>
      </w:pPr>
      <w:r>
        <w:rPr>
          <w:b w:val="1"/>
        </w:rPr>
        <w:t>§ 5</w:t>
      </w:r>
    </w:p>
    <w:p>
      <w:pPr>
        <w:spacing w:lineRule="auto" w:line="276" w:beforeAutospacing="0" w:afterAutospacing="0"/>
        <w:jc w:val="center"/>
        <w:rPr>
          <w:b w:val="1"/>
        </w:rPr>
      </w:pPr>
      <w:r>
        <w:rPr>
          <w:b w:val="1"/>
        </w:rPr>
        <w:t>Dokumentacja związana z realizacją zadania publicznego</w:t>
      </w:r>
    </w:p>
    <w:p>
      <w:pPr>
        <w:spacing w:lineRule="auto" w:line="276" w:beforeAutospacing="0" w:afterAutospacing="0"/>
        <w:ind w:hanging="284" w:left="284"/>
        <w:jc w:val="both"/>
      </w:pPr>
      <w:r>
        <w:t xml:space="preserve">1. Zleceniobiorca jest zobowiązany do prowadzenia wyodrębnionej dokumentacji finansowo-księgowej i ewidencji księgowej zadania publicznego oraz jej opisywania  zgodnie z zasadami wynikającymi z ustawy z dnia 29 września 1994 r. o rachunkowości, w sposób umożliwiający identyfikację poszczególnych operacji księgowych. </w:t>
      </w:r>
    </w:p>
    <w:p>
      <w:pPr>
        <w:spacing w:lineRule="auto" w:line="276" w:beforeAutospacing="0" w:afterAutospacing="0"/>
        <w:ind w:hanging="284" w:left="284"/>
        <w:jc w:val="both"/>
      </w:pPr>
      <w:r>
        <w:t>2. Zleceniobiorca zobowiązuje się do przechowywania dokumentacji, w tym dokumentacji finansowo-księgowej, związanej z realizacją zadania publicznego przez okres 5 lat, licząc od początku roku następującego po roku, w którym Zleceniobiorca realizował zadanie publiczne.</w:t>
      </w:r>
    </w:p>
    <w:p>
      <w:pPr>
        <w:spacing w:after="120" w:beforeAutospacing="0" w:afterAutospacing="0"/>
        <w:ind w:hanging="284" w:left="284"/>
        <w:jc w:val="both"/>
        <w:rPr>
          <w:b w:val="1"/>
        </w:rPr>
      </w:pPr>
      <w:r>
        <w:t>3. Niedochowanie zobowiązania, o którym mowa w ust. 1 i 2, uznaje się, w zależności od zakresu jego naruszenia, za niezrealizowanie części albo całości zadania publicznego, chyba że z innych dowodów wynika, że część albo całość zadania została zrealizowana prawidłowo.</w:t>
      </w:r>
    </w:p>
    <w:p>
      <w:pPr>
        <w:spacing w:lineRule="auto" w:line="276" w:beforeAutospacing="0" w:afterAutospacing="0"/>
        <w:jc w:val="center"/>
        <w:rPr>
          <w:b w:val="1"/>
        </w:rPr>
      </w:pPr>
      <w:r>
        <w:rPr>
          <w:b w:val="1"/>
        </w:rPr>
        <w:t>§ 6</w:t>
      </w:r>
    </w:p>
    <w:p>
      <w:pPr>
        <w:spacing w:lineRule="auto" w:line="276" w:beforeAutospacing="0" w:afterAutospacing="0"/>
        <w:jc w:val="center"/>
        <w:rPr>
          <w:b w:val="1"/>
        </w:rPr>
      </w:pPr>
      <w:r>
        <w:rPr>
          <w:b w:val="1"/>
        </w:rPr>
        <w:t>Obowiązki i uprawnienia informacyjne</w:t>
      </w:r>
      <w:r>
        <w:t xml:space="preserve"> </w:t>
      </w:r>
    </w:p>
    <w:p>
      <w:pPr>
        <w:tabs>
          <w:tab w:val="left" w:pos="540" w:leader="none"/>
        </w:tabs>
        <w:spacing w:lineRule="auto" w:line="276" w:beforeAutospacing="0" w:afterAutospacing="0"/>
        <w:ind w:hanging="284" w:left="284"/>
        <w:jc w:val="both"/>
      </w:pPr>
      <w:r>
        <w:t>1. Zleceniobiorca zobowiązuje się do</w:t>
      </w:r>
      <w:r>
        <w:rPr>
          <w:b w:val="1"/>
        </w:rPr>
        <w:t xml:space="preserve"> umieszczania logo Zleceniodawcy i informacji, że zadanie publiczne jest współfinansowane  ze środków otrzymanych od Zleceniodawcy</w:t>
      </w:r>
      <w:r>
        <w:t>, na wszystkich materiałach, w szczególności promocyjnych, informacyjnych, szkoleniowych i edukacyjnych, dotyczących realizowanego zadania publicznego oraz zakupionych rzeczach, o ile ich wielkość i przeznaczenie tego nie uniemożliwia, proporcjonalnie do wielkości innych oznaczeń, w sposób zapewniający jego dobrą widoczność.</w:t>
      </w:r>
    </w:p>
    <w:p>
      <w:pPr>
        <w:pStyle w:val="P5"/>
        <w:spacing w:lineRule="auto" w:line="276" w:beforeAutospacing="0" w:afterAutospacing="0"/>
        <w:ind w:hanging="284" w:left="284"/>
        <w:rPr>
          <w:rFonts w:ascii="Times New Roman" w:hAnsi="Times New Roman"/>
        </w:rPr>
      </w:pPr>
      <w:r>
        <w:rPr>
          <w:rFonts w:ascii="Times New Roman" w:hAnsi="Times New Roman"/>
        </w:rPr>
        <w:t xml:space="preserve">2. Zleceniobiorca upoważnia Zleceniodawcę do rozpowszechniania w dowolnej formie, w prasie, radiu, telewizji, Internecie oraz innych publikacjach, nazwy oraz adresu Zleceniobiorcy, przedmiotu i celu, na który przyznano środki, informacji o wysokości przyznanych środków oraz informacji o złożeniu lub niezłożeniu sprawozdania z wykonania zadania publicznego.   </w:t>
      </w:r>
    </w:p>
    <w:p>
      <w:pPr>
        <w:spacing w:lineRule="auto" w:line="276" w:beforeAutospacing="0" w:afterAutospacing="0"/>
        <w:ind w:hanging="284" w:left="284"/>
        <w:jc w:val="both"/>
      </w:pPr>
      <w:r>
        <w:t>3. Zleceniobiorca jest zobowiązany informować na bieżąco, jednak nie później niż w terminie 14 dni od daty zaistnienia zmian, w szczególności o:</w:t>
      </w:r>
    </w:p>
    <w:p>
      <w:pPr>
        <w:numPr>
          <w:ilvl w:val="0"/>
          <w:numId w:val="38"/>
        </w:numPr>
        <w:spacing w:lineRule="auto" w:line="276" w:beforeAutospacing="0" w:afterAutospacing="0"/>
        <w:ind w:hanging="425" w:left="709"/>
        <w:jc w:val="both"/>
      </w:pPr>
      <w:r>
        <w:t>zmianie adresu siedziby oraz adresów i numerów telefonów osób upoważnionych do reprezentacji;</w:t>
      </w:r>
    </w:p>
    <w:p>
      <w:pPr>
        <w:numPr>
          <w:ilvl w:val="0"/>
          <w:numId w:val="38"/>
        </w:numPr>
        <w:spacing w:lineRule="auto" w:line="276" w:beforeAutospacing="0" w:afterAutospacing="0"/>
        <w:ind w:firstLine="0" w:left="284"/>
        <w:jc w:val="both"/>
        <w:rPr>
          <w:b w:val="1"/>
        </w:rPr>
      </w:pPr>
      <w:r>
        <w:t>ogłoszeniu likwidacji lub wszczęciu postępowania upadłościowego.</w:t>
      </w:r>
    </w:p>
    <w:p>
      <w:pPr>
        <w:spacing w:lineRule="auto" w:line="276" w:beforeAutospacing="0" w:afterAutospacing="0"/>
        <w:jc w:val="center"/>
        <w:rPr>
          <w:b w:val="1"/>
        </w:rPr>
      </w:pPr>
      <w:r>
        <w:rPr>
          <w:b w:val="1"/>
        </w:rPr>
        <w:t>§ 7</w:t>
      </w:r>
    </w:p>
    <w:p>
      <w:pPr>
        <w:pStyle w:val="P3"/>
        <w:spacing w:lineRule="auto" w:line="276" w:before="0" w:after="0" w:beforeAutospacing="0" w:afterAutospacing="0"/>
        <w:jc w:val="center"/>
        <w:rPr>
          <w:sz w:val="24"/>
        </w:rPr>
      </w:pPr>
      <w:r>
        <w:rPr>
          <w:i w:val="0"/>
          <w:sz w:val="24"/>
        </w:rPr>
        <w:t>Kontrola zadania publicznego</w:t>
      </w:r>
    </w:p>
    <w:p>
      <w:pPr>
        <w:tabs>
          <w:tab w:val="left" w:pos="180" w:leader="none"/>
        </w:tabs>
        <w:spacing w:lineRule="auto" w:line="276" w:beforeAutospacing="0" w:afterAutospacing="0"/>
        <w:ind w:hanging="284" w:left="284"/>
        <w:jc w:val="both"/>
      </w:pPr>
      <w:r>
        <w:t>1. Zleceniodawca sprawuje kontrolę prawidłowości wykonywania zadania publicznego przez Zleceniobiorcę, w tym wydatkowania przekazanej dotacji oraz środków, o których mowa w § 3 ust. 5. Kontrola może być przeprowadzona w toku realizacji zadania publicznego oraz po jego zakończeniu do czasu ustania zobowiązania, o którym mowa w § 5 ust. 2.</w:t>
      </w:r>
    </w:p>
    <w:p>
      <w:pPr>
        <w:numPr>
          <w:ilvl w:val="0"/>
          <w:numId w:val="37"/>
        </w:numPr>
        <w:tabs>
          <w:tab w:val="left" w:pos="284" w:leader="none"/>
        </w:tabs>
        <w:spacing w:lineRule="auto" w:line="276" w:beforeAutospacing="0" w:afterAutospacing="0"/>
        <w:ind w:hanging="284" w:left="284"/>
        <w:jc w:val="both"/>
      </w:pPr>
      <w:r>
        <w:t xml:space="preserve">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 terminie określonym przez kontrolującego.</w:t>
      </w:r>
    </w:p>
    <w:p>
      <w:pPr>
        <w:pStyle w:val="P5"/>
        <w:numPr>
          <w:ilvl w:val="0"/>
          <w:numId w:val="37"/>
        </w:numPr>
        <w:tabs>
          <w:tab w:val="left" w:pos="284" w:leader="none"/>
        </w:tabs>
        <w:spacing w:lineRule="auto" w:line="276" w:beforeAutospacing="0" w:afterAutospacing="0"/>
        <w:ind w:hanging="284" w:left="284"/>
        <w:rPr>
          <w:rFonts w:ascii="Times New Roman" w:hAnsi="Times New Roman"/>
        </w:rPr>
      </w:pPr>
      <w:r>
        <w:rPr>
          <w:rFonts w:ascii="Times New Roman" w:hAnsi="Times New Roman"/>
        </w:rPr>
        <w:t>Prawo kontroli przysługuje osobom upoważnionym przez Zleceniodawcę zarówno w siedzibie Zleceniobiorcy, jak i w miejscu realizacji zadania publicznego.</w:t>
      </w:r>
    </w:p>
    <w:p>
      <w:pPr>
        <w:pStyle w:val="P5"/>
        <w:numPr>
          <w:ilvl w:val="0"/>
          <w:numId w:val="37"/>
        </w:numPr>
        <w:tabs>
          <w:tab w:val="left" w:pos="284" w:leader="none"/>
        </w:tabs>
        <w:spacing w:lineRule="auto" w:line="276" w:beforeAutospacing="0" w:afterAutospacing="0"/>
        <w:ind w:hanging="284" w:left="284"/>
        <w:rPr>
          <w:rFonts w:ascii="Times New Roman" w:hAnsi="Times New Roman"/>
        </w:rPr>
      </w:pPr>
      <w:r>
        <w:rPr>
          <w:rFonts w:ascii="Times New Roman" w:hAnsi="Times New Roman"/>
        </w:rPr>
        <w:t>Kontrola lub poszczególne jej czynności mogą być przeprowadzane również w siedzibie Zleceniodawcy.</w:t>
      </w:r>
    </w:p>
    <w:p>
      <w:pPr>
        <w:pStyle w:val="P5"/>
        <w:numPr>
          <w:ilvl w:val="0"/>
          <w:numId w:val="37"/>
        </w:numPr>
        <w:tabs>
          <w:tab w:val="left" w:pos="284" w:leader="none"/>
        </w:tabs>
        <w:spacing w:lineRule="auto" w:line="276" w:beforeAutospacing="0" w:afterAutospacing="0"/>
        <w:ind w:hanging="284" w:left="284"/>
        <w:rPr>
          <w:rFonts w:ascii="Times New Roman" w:hAnsi="Times New Roman"/>
        </w:rPr>
      </w:pPr>
      <w:r>
        <w:rPr>
          <w:rFonts w:ascii="Times New Roman" w:hAnsi="Times New Roman"/>
        </w:rPr>
        <w:t>O wynikach kontroli, o której mowa w ust. 1, Zleceniodawca poinformuje Zleceniobiorcę, a w przypadku stwierdzenia nieprawidłowości przekaże mu wnioski i zalecenia mające na celu ich usunięcie.</w:t>
      </w:r>
    </w:p>
    <w:p>
      <w:pPr>
        <w:pStyle w:val="P5"/>
        <w:numPr>
          <w:ilvl w:val="0"/>
          <w:numId w:val="37"/>
        </w:numPr>
        <w:tabs>
          <w:tab w:val="left" w:pos="284" w:leader="none"/>
        </w:tabs>
        <w:spacing w:lineRule="auto" w:line="276" w:beforeAutospacing="0" w:afterAutospacing="0"/>
        <w:ind w:hanging="284" w:left="284"/>
        <w:rPr>
          <w:rFonts w:ascii="Times New Roman" w:hAnsi="Times New Roman"/>
          <w:u w:val="single"/>
        </w:rPr>
      </w:pPr>
      <w:r>
        <w:rPr>
          <w:rFonts w:ascii="Times New Roman" w:hAnsi="Times New Roman"/>
        </w:rPr>
        <w:t>Zleceniobiorca jest zobowiązany w terminie nie dłuższym niż 14 dni od dnia otrzymania wniosków i zaleceń, o których mowa w ust. 5, do ich wykonania i powiadomienia o sposobie ich wykonania Zleceniodawcy.</w:t>
      </w:r>
    </w:p>
    <w:p>
      <w:pPr>
        <w:pStyle w:val="P2"/>
        <w:spacing w:lineRule="auto" w:line="276" w:before="120" w:beforeAutospacing="0" w:afterAutospacing="0"/>
        <w:jc w:val="center"/>
        <w:rPr>
          <w:sz w:val="24"/>
        </w:rPr>
      </w:pPr>
      <w:r>
        <w:rPr>
          <w:sz w:val="24"/>
        </w:rPr>
        <w:t>§ 8</w:t>
      </w:r>
    </w:p>
    <w:p>
      <w:pPr>
        <w:pStyle w:val="P2"/>
        <w:spacing w:lineRule="auto" w:line="276" w:before="0" w:after="0" w:beforeAutospacing="0" w:afterAutospacing="0"/>
        <w:jc w:val="center"/>
        <w:rPr>
          <w:sz w:val="24"/>
        </w:rPr>
      </w:pPr>
      <w:r>
        <w:rPr>
          <w:sz w:val="24"/>
        </w:rPr>
        <w:t>Obowiązki sprawozdawcze Zleceniobiorcy</w:t>
      </w:r>
    </w:p>
    <w:p>
      <w:pPr>
        <w:pStyle w:val="P5"/>
        <w:numPr>
          <w:ilvl w:val="0"/>
          <w:numId w:val="39"/>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Akceptacja sprawozdania i rozliczenie dotacji polega na weryfikacji przez Zleceniodawcę założonych w ofercie rezultatów i działań Zleceniobiorcy.</w:t>
      </w:r>
    </w:p>
    <w:p>
      <w:pPr>
        <w:pStyle w:val="P5"/>
        <w:numPr>
          <w:ilvl w:val="0"/>
          <w:numId w:val="39"/>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Zleceniodawca może wezwać Zleceniobiorcę do złożenia sprawozdania częściowego z wykonywania zadania publicznego według wzoru. Zleceniobiorca jest zobowiązany do dostarczenia sprawozdania w terminie 30 dni od dnia doręczenia wezwania.</w:t>
      </w:r>
    </w:p>
    <w:p>
      <w:pPr>
        <w:pStyle w:val="P5"/>
        <w:numPr>
          <w:ilvl w:val="0"/>
          <w:numId w:val="39"/>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Zleceniobiorca składa sprawozdanie częściowe z wykonania zadania publicznego sporządzone według wzoru, o którym mowa w ust. 2, w terminie:</w:t>
      </w:r>
    </w:p>
    <w:p>
      <w:pPr>
        <w:pStyle w:val="P5"/>
        <w:tabs>
          <w:tab w:val="left" w:pos="180" w:leader="none"/>
        </w:tabs>
        <w:spacing w:lineRule="auto" w:line="276" w:beforeAutospacing="0" w:afterAutospacing="0"/>
        <w:ind w:left="284"/>
        <w:rPr>
          <w:rFonts w:ascii="Times New Roman" w:hAnsi="Times New Roman"/>
          <w:b w:val="1"/>
        </w:rPr>
      </w:pPr>
      <w:r>
        <w:rPr>
          <w:rFonts w:ascii="Times New Roman" w:hAnsi="Times New Roman"/>
        </w:rPr>
        <w:t xml:space="preserve">do </w:t>
      </w:r>
      <w:r>
        <w:rPr>
          <w:rFonts w:ascii="Times New Roman" w:hAnsi="Times New Roman"/>
          <w:b w:val="1"/>
        </w:rPr>
        <w:t>……………..……….</w:t>
      </w:r>
      <w:r>
        <w:rPr>
          <w:rFonts w:ascii="Times New Roman" w:hAnsi="Times New Roman"/>
        </w:rPr>
        <w:t xml:space="preserve"> – za okres od dnia podpisania umowy do …………………………..….</w:t>
      </w:r>
    </w:p>
    <w:p>
      <w:pPr>
        <w:pStyle w:val="P5"/>
        <w:numPr>
          <w:ilvl w:val="0"/>
          <w:numId w:val="50"/>
        </w:numPr>
        <w:tabs>
          <w:tab w:val="left" w:pos="180" w:leader="none"/>
        </w:tabs>
        <w:spacing w:lineRule="auto" w:line="276" w:beforeAutospacing="0" w:afterAutospacing="0"/>
        <w:rPr>
          <w:rFonts w:ascii="Times New Roman" w:hAnsi="Times New Roman"/>
        </w:rPr>
      </w:pPr>
      <w:r>
        <w:rPr>
          <w:rFonts w:ascii="Times New Roman" w:hAnsi="Times New Roman"/>
        </w:rPr>
        <w:t xml:space="preserve">Zleceniobiorca składa sprawozdanie końcowe z wykonania zadania publicznego sporządzone według wzoru, o którym mowa w ust. 2, w terminie do ………………….………………………. </w:t>
      </w:r>
    </w:p>
    <w:p>
      <w:pPr>
        <w:pStyle w:val="P5"/>
        <w:numPr>
          <w:ilvl w:val="0"/>
          <w:numId w:val="50"/>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Zleceniodawca ma prawo żądać, aby Zleceniobiorca, w wyznaczonym terminie, przedstawił dodatkowe informacje, wyjaśnienia oraz dowody do sprawozdań, o których mowa w ust. 2–4. Żądanie to jest wiążące dla Zleceniobiorcy.</w:t>
      </w:r>
    </w:p>
    <w:p>
      <w:pPr>
        <w:pStyle w:val="P5"/>
        <w:numPr>
          <w:ilvl w:val="0"/>
          <w:numId w:val="50"/>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W przypadku niezłożenia sprawozdań, o których mowa w ust. 2–4, w terminie Zleceniodawca wzywa pisemnie Zleceniobiorcę do ich złożenia w terminie 7 dni od dnia otrzymania wezwania. </w:t>
      </w:r>
    </w:p>
    <w:p>
      <w:pPr>
        <w:pStyle w:val="P5"/>
        <w:numPr>
          <w:ilvl w:val="0"/>
          <w:numId w:val="50"/>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Niezastosowanie się do wezwania, o którym mowa w ust. 6, skutkuje uznaniem dotacji za wykorzystaną niezgodnie z przeznaczeniem na zasadach, o których mowa w ustawie z dnia 27 sierpnia 2009 r. o finansach publicznych.</w:t>
      </w:r>
    </w:p>
    <w:p>
      <w:pPr>
        <w:pStyle w:val="P5"/>
        <w:numPr>
          <w:ilvl w:val="0"/>
          <w:numId w:val="50"/>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Niezastosowanie się do wezwania, o którym mowa w ust. 2, 6 lub 7, może być podstawą do natychmiastowego rozwiązania umowy przez Zleceniodawcę.</w:t>
      </w:r>
    </w:p>
    <w:p>
      <w:pPr>
        <w:pStyle w:val="P5"/>
        <w:numPr>
          <w:ilvl w:val="0"/>
          <w:numId w:val="50"/>
        </w:numPr>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 Złożenie sprawozdania końcowego przez Zleceniobiorcę jest równoznaczne z udzieleniem Zleceniodawcy prawa do rozpowszechniania informacji w nim zawartych w sprawozdaniach, materiałach informacyjnych i promocyjnych oraz innych dokumentach urzędowych. </w:t>
      </w:r>
    </w:p>
    <w:p>
      <w:pPr>
        <w:pStyle w:val="P5"/>
        <w:spacing w:lineRule="auto" w:line="276" w:beforeAutospacing="0" w:afterAutospacing="0"/>
        <w:jc w:val="center"/>
        <w:rPr>
          <w:rFonts w:ascii="Times New Roman" w:hAnsi="Times New Roman"/>
          <w:b w:val="1"/>
        </w:rPr>
      </w:pPr>
      <w:r>
        <w:rPr>
          <w:rFonts w:ascii="Times New Roman" w:hAnsi="Times New Roman"/>
          <w:b w:val="1"/>
        </w:rPr>
        <w:t>§ 9</w:t>
      </w:r>
    </w:p>
    <w:p>
      <w:pPr>
        <w:pStyle w:val="P5"/>
        <w:spacing w:lineRule="auto" w:line="276" w:beforeAutospacing="0" w:afterAutospacing="0"/>
        <w:jc w:val="center"/>
        <w:rPr>
          <w:rFonts w:ascii="Times New Roman" w:hAnsi="Times New Roman"/>
          <w:b w:val="1"/>
        </w:rPr>
      </w:pPr>
      <w:r>
        <w:rPr>
          <w:rFonts w:ascii="Times New Roman" w:hAnsi="Times New Roman"/>
          <w:b w:val="1"/>
        </w:rPr>
        <w:t>Zwrot środków finansowych</w:t>
      </w:r>
    </w:p>
    <w:p>
      <w:pPr>
        <w:pStyle w:val="P5"/>
        <w:spacing w:lineRule="auto" w:line="276" w:beforeAutospacing="0" w:afterAutospacing="0"/>
        <w:ind w:hanging="284" w:left="284"/>
        <w:rPr>
          <w:rFonts w:ascii="Times New Roman" w:hAnsi="Times New Roman"/>
        </w:rPr>
      </w:pPr>
      <w:r>
        <w:rPr>
          <w:rFonts w:ascii="Times New Roman" w:hAnsi="Times New Roman"/>
          <w:b w:val="1"/>
        </w:rPr>
        <w:t xml:space="preserve">1. </w:t>
      </w:r>
      <w:r>
        <w:rPr>
          <w:rFonts w:ascii="Times New Roman" w:hAnsi="Times New Roman"/>
        </w:rPr>
        <w:t>Przyznane środki finansowe dotacji określone w § 3 ust. 1 oraz uzyskane w związku z realizacją zadania przychody, w tym odsetki bankowe od przekazanej dotacji, Zleceniobiorca jest zobowiązany wykorzystać w terminie</w:t>
      </w:r>
      <w:r>
        <w:rPr>
          <w:rFonts w:ascii="Times New Roman" w:hAnsi="Times New Roman"/>
          <w:b w:val="1"/>
        </w:rPr>
        <w:t xml:space="preserve">: </w:t>
      </w:r>
      <w:r>
        <w:rPr>
          <w:rFonts w:ascii="Times New Roman" w:hAnsi="Times New Roman"/>
        </w:rPr>
        <w:t xml:space="preserve">do dnia ……………………..……………………………. </w:t>
      </w:r>
    </w:p>
    <w:p>
      <w:pPr>
        <w:pStyle w:val="P5"/>
        <w:tabs>
          <w:tab w:val="left" w:pos="180" w:leader="none"/>
        </w:tabs>
        <w:spacing w:lineRule="auto" w:line="276" w:beforeAutospacing="0" w:afterAutospacing="0"/>
        <w:ind w:hanging="284" w:left="284"/>
        <w:rPr>
          <w:rFonts w:ascii="Times New Roman" w:hAnsi="Times New Roman"/>
        </w:rPr>
      </w:pPr>
      <w:r>
        <w:rPr>
          <w:rFonts w:ascii="Times New Roman" w:hAnsi="Times New Roman"/>
        </w:rPr>
        <w:t xml:space="preserve">2. Niewykorzystaną kwotę dotacji przyznaną na dany rok budżetowy Zleceniobiorca jest zobowiązany zwrócić: w terminie do: …………………………………………………………….. </w:t>
      </w:r>
    </w:p>
    <w:p>
      <w:pPr>
        <w:pStyle w:val="P5"/>
        <w:spacing w:lineRule="auto" w:line="276" w:beforeAutospacing="0" w:afterAutospacing="0"/>
        <w:ind w:hanging="284" w:left="284"/>
        <w:rPr>
          <w:rFonts w:ascii="Times New Roman" w:hAnsi="Times New Roman"/>
          <w:b w:val="1"/>
        </w:rPr>
      </w:pPr>
      <w:r>
        <w:rPr>
          <w:rFonts w:ascii="Times New Roman" w:hAnsi="Times New Roman"/>
        </w:rPr>
        <w:t>3. Niewykorzystana kwota dotacji podlega zwrotowi na rachunek bankowy Zleceniodawcy o numerze …………………………………………………………………………………………..</w:t>
      </w:r>
    </w:p>
    <w:p>
      <w:pPr>
        <w:pStyle w:val="P5"/>
        <w:spacing w:lineRule="auto" w:line="276" w:beforeAutospacing="0" w:afterAutospacing="0"/>
        <w:ind w:hanging="284" w:left="284"/>
        <w:rPr>
          <w:rFonts w:ascii="Times New Roman" w:hAnsi="Times New Roman"/>
        </w:rPr>
      </w:pPr>
      <w:r>
        <w:rPr>
          <w:rFonts w:ascii="Times New Roman" w:hAnsi="Times New Roman"/>
        </w:rPr>
        <w:t>4. Odsetki od niewykorzystanej kwoty dotacji zwróconej po terminie, o którym mowa w ust. 2, podlegają zwrotowi w wysokości określonej jak dla zaległości podatkowych na rachunek bankowy Zleceniodawcy o numerze ………………………………………………………………</w:t>
      </w:r>
    </w:p>
    <w:p>
      <w:pPr>
        <w:pStyle w:val="P5"/>
        <w:spacing w:lineRule="auto" w:line="276" w:beforeAutospacing="0" w:afterAutospacing="0"/>
        <w:ind w:left="284"/>
        <w:rPr>
          <w:rFonts w:ascii="Times New Roman" w:hAnsi="Times New Roman"/>
          <w:b w:val="1"/>
        </w:rPr>
      </w:pPr>
      <w:r>
        <w:rPr>
          <w:rFonts w:ascii="Times New Roman" w:hAnsi="Times New Roman"/>
        </w:rPr>
        <w:t>Odsetki nalicza się, począwszy od dnia następującego po dniu, w którym upłynął termin zwrotu niewykorzystanej kwoty dotacji.</w:t>
      </w:r>
    </w:p>
    <w:p>
      <w:pPr>
        <w:spacing w:lineRule="auto" w:line="276" w:beforeAutospacing="0" w:afterAutospacing="0"/>
        <w:ind w:hanging="284" w:left="284"/>
        <w:jc w:val="both"/>
      </w:pPr>
      <w:r>
        <w:t>5. Niewykorzystane przychody i odsetki bankowe od przyznanej dotacji podlegają zwrotowi na zasadach określonych w ust. 2–4.</w:t>
      </w:r>
    </w:p>
    <w:p>
      <w:pPr>
        <w:pStyle w:val="P5"/>
        <w:tabs>
          <w:tab w:val="left" w:pos="180" w:leader="none"/>
          <w:tab w:val="left" w:pos="360" w:leader="none"/>
        </w:tabs>
        <w:spacing w:lineRule="auto" w:line="276" w:beforeAutospacing="0" w:afterAutospacing="0"/>
        <w:ind w:hanging="284" w:left="284"/>
        <w:rPr>
          <w:rFonts w:ascii="Times New Roman" w:hAnsi="Times New Roman"/>
        </w:rPr>
      </w:pPr>
      <w:r>
        <w:rPr>
          <w:rFonts w:ascii="Times New Roman" w:hAnsi="Times New Roman"/>
        </w:rPr>
        <w:t xml:space="preserve">6.  Kwota dotacji:</w:t>
      </w:r>
    </w:p>
    <w:p>
      <w:pPr>
        <w:pStyle w:val="P5"/>
        <w:spacing w:lineRule="auto" w:line="276" w:beforeAutospacing="0" w:afterAutospacing="0"/>
        <w:ind w:left="284"/>
        <w:rPr>
          <w:rFonts w:ascii="Times New Roman" w:hAnsi="Times New Roman"/>
        </w:rPr>
      </w:pPr>
      <w:r>
        <w:rPr>
          <w:rFonts w:ascii="Times New Roman" w:hAnsi="Times New Roman"/>
        </w:rPr>
        <w:t>1) wykorzystana niezgodnie z przeznaczeniem,</w:t>
      </w:r>
    </w:p>
    <w:p>
      <w:pPr>
        <w:pStyle w:val="P5"/>
        <w:spacing w:lineRule="auto" w:line="276" w:beforeAutospacing="0" w:afterAutospacing="0"/>
        <w:ind w:left="284"/>
        <w:rPr>
          <w:rFonts w:ascii="Times New Roman" w:hAnsi="Times New Roman"/>
        </w:rPr>
      </w:pPr>
      <w:r>
        <w:rPr>
          <w:rFonts w:ascii="Times New Roman" w:hAnsi="Times New Roman"/>
        </w:rPr>
        <w:t>2) pobrana nienależnie lub w nadmiernej wysokości</w:t>
      </w:r>
    </w:p>
    <w:p>
      <w:pPr>
        <w:spacing w:lineRule="auto" w:line="276" w:beforeAutospacing="0" w:afterAutospacing="0"/>
        <w:ind w:hanging="142" w:left="426"/>
        <w:jc w:val="both"/>
      </w:pPr>
      <w:r>
        <w:t xml:space="preserve">– podlega zwrotowi wraz z odsetkami w wysokości określonej jak dla zaległości  podatkowych, na zasadach określonych w przepisach o finansach publicznych. </w:t>
      </w:r>
    </w:p>
    <w:p>
      <w:pPr>
        <w:spacing w:lineRule="auto" w:line="276" w:beforeAutospacing="0" w:afterAutospacing="0"/>
        <w:jc w:val="center"/>
        <w:rPr>
          <w:b w:val="1"/>
        </w:rPr>
      </w:pPr>
      <w:r>
        <w:rPr>
          <w:b w:val="1"/>
        </w:rPr>
        <w:t>§ 10</w:t>
      </w:r>
    </w:p>
    <w:p>
      <w:pPr>
        <w:pStyle w:val="P1"/>
        <w:spacing w:lineRule="auto" w:line="276" w:before="0" w:beforeAutospacing="0" w:afterAutospacing="0"/>
        <w:jc w:val="center"/>
      </w:pPr>
      <w:r>
        <w:t>Rozwiązanie umowy za porozumieniem Stron</w:t>
      </w:r>
    </w:p>
    <w:p>
      <w:pPr>
        <w:numPr>
          <w:ilvl w:val="0"/>
          <w:numId w:val="2"/>
        </w:numPr>
        <w:tabs>
          <w:tab w:val="left" w:pos="180" w:leader="none"/>
          <w:tab w:val="clear" w:pos="720" w:leader="none"/>
        </w:tabs>
        <w:spacing w:lineRule="auto" w:line="276" w:beforeAutospacing="0" w:afterAutospacing="0"/>
        <w:ind w:hanging="284" w:left="284"/>
        <w:jc w:val="both"/>
      </w:pPr>
      <w:r>
        <w:t xml:space="preserve"> Umowa może być rozwiązana na mocy porozumienia Stron w przypadku wystąpienia okoliczności, za które Strony nie ponoszą odpowiedzialności, w tym w przypadku siły wyższej w rozumieniu ustawy z dnia 23 kwietnia 1964 r. – Kodeks cywilny, które uniemożliwiają wykonanie umowy.</w:t>
      </w:r>
    </w:p>
    <w:p>
      <w:pPr>
        <w:numPr>
          <w:ilvl w:val="0"/>
          <w:numId w:val="2"/>
        </w:numPr>
        <w:tabs>
          <w:tab w:val="left" w:pos="180" w:leader="none"/>
          <w:tab w:val="clear" w:pos="720" w:leader="none"/>
        </w:tabs>
        <w:spacing w:lineRule="auto" w:line="276" w:beforeAutospacing="0" w:afterAutospacing="0"/>
        <w:ind w:hanging="284" w:left="284"/>
        <w:jc w:val="both"/>
      </w:pPr>
      <w:r>
        <w:t xml:space="preserve"> W przypadku rozwiązania umowy w trybie określonym w ust. 1 skutki finansowe </w:t>
        <w:br w:type="textWrapping"/>
        <w:t>i obowiązek zwrotu środków finansowych Strony określą w protokole.</w:t>
      </w:r>
    </w:p>
    <w:p>
      <w:pPr>
        <w:spacing w:lineRule="auto" w:line="276" w:beforeAutospacing="0" w:afterAutospacing="0"/>
        <w:jc w:val="center"/>
        <w:rPr>
          <w:b w:val="1"/>
        </w:rPr>
      </w:pPr>
      <w:r>
        <w:rPr>
          <w:b w:val="1"/>
        </w:rPr>
        <w:t>§ 11</w:t>
      </w:r>
    </w:p>
    <w:p>
      <w:pPr>
        <w:spacing w:lineRule="auto" w:line="276" w:beforeAutospacing="0" w:afterAutospacing="0"/>
        <w:jc w:val="center"/>
      </w:pPr>
      <w:r>
        <w:rPr>
          <w:b w:val="1"/>
        </w:rPr>
        <w:t>Odstąpienie od umowy przez Zleceniobiorcę</w:t>
      </w:r>
    </w:p>
    <w:p>
      <w:pPr>
        <w:numPr>
          <w:ilvl w:val="0"/>
          <w:numId w:val="22"/>
        </w:numPr>
        <w:tabs>
          <w:tab w:val="clear" w:pos="720" w:leader="none"/>
        </w:tabs>
        <w:spacing w:lineRule="auto" w:line="276" w:beforeAutospacing="0" w:afterAutospacing="0"/>
        <w:ind w:hanging="284" w:left="284"/>
        <w:jc w:val="both"/>
      </w:pPr>
      <w:r>
        <w:t xml:space="preserve">W przypadku uprawdopodobnienia wystąpienia okoliczności uniemożliwiających wykonanie niniejszej umowy Zleceniobiorca może odstąpić od umowy, składając stosowne oświadczenie na piśmie nie później niż do dnia przekazania dotacji, z zastrzeżeniem ust. 2. </w:t>
      </w:r>
    </w:p>
    <w:p>
      <w:pPr>
        <w:numPr>
          <w:ilvl w:val="0"/>
          <w:numId w:val="22"/>
        </w:numPr>
        <w:tabs>
          <w:tab w:val="clear" w:pos="720" w:leader="none"/>
        </w:tabs>
        <w:spacing w:lineRule="auto" w:line="276" w:beforeAutospacing="0" w:afterAutospacing="0"/>
        <w:ind w:hanging="284" w:left="284"/>
        <w:jc w:val="both"/>
      </w:pPr>
      <w:r>
        <w:t>Zleceniobiorca może odstąpić od umowy, nie później jednak niż do dnia przekazania dotacji, jeżeli Zleceniodawca nie przekaże dotacji w terminie określonym w umowie.</w:t>
      </w:r>
    </w:p>
    <w:p>
      <w:pPr>
        <w:spacing w:lineRule="auto" w:line="276" w:beforeAutospacing="0" w:afterAutospacing="0"/>
        <w:jc w:val="center"/>
        <w:rPr>
          <w:b w:val="1"/>
        </w:rPr>
      </w:pPr>
      <w:r>
        <w:rPr>
          <w:b w:val="1"/>
        </w:rPr>
        <w:t>§ 12</w:t>
      </w:r>
    </w:p>
    <w:p>
      <w:pPr>
        <w:spacing w:lineRule="auto" w:line="276" w:beforeAutospacing="0" w:afterAutospacing="0"/>
        <w:jc w:val="center"/>
        <w:rPr>
          <w:b w:val="1"/>
        </w:rPr>
      </w:pPr>
      <w:r>
        <w:rPr>
          <w:b w:val="1"/>
        </w:rPr>
        <w:t>Rozwiązanie umowy przez Zleceniodawcę</w:t>
      </w:r>
    </w:p>
    <w:p>
      <w:pPr>
        <w:spacing w:lineRule="auto" w:line="276" w:beforeAutospacing="0" w:afterAutospacing="0"/>
        <w:ind w:hanging="284" w:left="284"/>
        <w:jc w:val="both"/>
        <w:rPr>
          <w:b w:val="1"/>
        </w:rPr>
      </w:pPr>
      <w:r>
        <w:t>1.</w:t>
      </w:r>
      <w:r>
        <w:rPr>
          <w:b w:val="1"/>
        </w:rPr>
        <w:t xml:space="preserve"> </w:t>
      </w:r>
      <w:r>
        <w:t>Umowa może być rozwiązana przez Zleceniodawcę ze skutkiem natychmiastowym w przypadku:</w:t>
      </w:r>
    </w:p>
    <w:p>
      <w:pPr>
        <w:spacing w:lineRule="auto" w:line="276" w:beforeAutospacing="0" w:afterAutospacing="0"/>
        <w:ind w:hanging="295" w:left="567"/>
        <w:jc w:val="both"/>
      </w:pPr>
      <w:r>
        <w:t>1)</w:t>
        <w:tab/>
        <w:t>wykorzystywania udzielonej dotacji niezgodnie z przeznaczeniem lub pobrania w nadmiernej wysokości lub nienależnie, tj. bez podstawy prawnej;</w:t>
      </w:r>
    </w:p>
    <w:p>
      <w:pPr>
        <w:spacing w:lineRule="auto" w:line="276" w:beforeAutospacing="0" w:afterAutospacing="0"/>
        <w:ind w:hanging="295" w:left="567"/>
        <w:jc w:val="both"/>
      </w:pPr>
      <w:r>
        <w:t>2)</w:t>
        <w:tab/>
        <w:t xml:space="preserve">nieterminowego oraz nienależytego wykonywania umowy, w szczególności zmniejszenia zakresu rzeczowego realizowanego zadania publicznego; </w:t>
      </w:r>
    </w:p>
    <w:p>
      <w:pPr>
        <w:spacing w:lineRule="auto" w:line="276" w:beforeAutospacing="0" w:afterAutospacing="0"/>
        <w:ind w:hanging="295" w:left="567"/>
        <w:jc w:val="both"/>
      </w:pPr>
      <w:r>
        <w:t>3)</w:t>
        <w:tab/>
        <w:t>przekazania przez Zleceniobiorcę części lub całości dotacji osobie trzeciej w sposób niezgodny z niniejszą umową;</w:t>
      </w:r>
    </w:p>
    <w:p>
      <w:pPr>
        <w:spacing w:lineRule="auto" w:line="276" w:beforeAutospacing="0" w:afterAutospacing="0"/>
        <w:ind w:hanging="295" w:left="567"/>
        <w:jc w:val="both"/>
      </w:pPr>
      <w:r>
        <w:t>4)</w:t>
        <w:tab/>
        <w:t>nieprzedłożenia przez Zleceniobiorcę sprawozdania z wykonania zadania publicznego w terminie określonym i na zasadach określonych w niniejszej umowie;</w:t>
      </w:r>
    </w:p>
    <w:p>
      <w:pPr>
        <w:spacing w:lineRule="auto" w:line="276" w:beforeAutospacing="0" w:afterAutospacing="0"/>
        <w:ind w:hanging="295" w:left="567"/>
        <w:jc w:val="both"/>
      </w:pPr>
      <w:r>
        <w:t>5)</w:t>
        <w:tab/>
        <w:t>odmowy poddania się przez Zleceniobiorcę kontroli albo niedoprowadzenia przez Zleceniobiorcę w terminie określonym przez Zleceniodawcę do usunięcia stwierdzonych nieprawidłowości;</w:t>
      </w:r>
    </w:p>
    <w:p>
      <w:pPr>
        <w:spacing w:lineRule="auto" w:line="276" w:beforeAutospacing="0" w:afterAutospacing="0"/>
        <w:ind w:hanging="295" w:left="567"/>
        <w:jc w:val="both"/>
      </w:pPr>
      <w:r>
        <w:t>6)</w:t>
        <w:tab/>
        <w:t>stwierdzenia, że oferta na realizację zadania publicznego była nieważna lub została złożona przez osoby do tego nieuprawnione.</w:t>
      </w:r>
    </w:p>
    <w:p>
      <w:pPr>
        <w:pStyle w:val="P8"/>
        <w:spacing w:lineRule="auto" w:line="276" w:after="0" w:beforeAutospacing="0" w:afterAutospacing="0"/>
        <w:ind w:hanging="284" w:left="284"/>
        <w:jc w:val="both"/>
      </w:pPr>
      <w:r>
        <w:t>2. 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pPr>
        <w:spacing w:lineRule="auto" w:line="276" w:beforeAutospacing="0" w:afterAutospacing="0"/>
        <w:jc w:val="center"/>
        <w:rPr>
          <w:b w:val="1"/>
        </w:rPr>
      </w:pPr>
      <w:r>
        <w:rPr>
          <w:b w:val="1"/>
        </w:rPr>
        <w:t>§ 13</w:t>
      </w:r>
    </w:p>
    <w:p>
      <w:pPr>
        <w:spacing w:lineRule="auto" w:line="276" w:beforeAutospacing="0" w:afterAutospacing="0"/>
        <w:jc w:val="center"/>
        <w:rPr>
          <w:b w:val="1"/>
        </w:rPr>
      </w:pPr>
      <w:r>
        <w:rPr>
          <w:b w:val="1"/>
        </w:rPr>
        <w:t>Zakaz zbywania rzeczy zakupionych za środki pochodzące z dotacji</w:t>
      </w:r>
    </w:p>
    <w:p>
      <w:pPr>
        <w:spacing w:lineRule="auto" w:line="276" w:beforeAutospacing="0" w:afterAutospacing="0"/>
        <w:ind w:hanging="284" w:left="284"/>
        <w:jc w:val="both"/>
      </w:pPr>
      <w:r>
        <w:t>1. Zleceniobiorca zobowiązuje się do niezbywania związanych z realizacją zadania rzeczy zakupionych na swoją rzecz za środki pochodzące z dotacji przez okres 5 lat od dnia dokonania ich zakupu.</w:t>
      </w:r>
    </w:p>
    <w:p>
      <w:pPr>
        <w:spacing w:lineRule="auto" w:line="276" w:beforeAutospacing="0" w:afterAutospacing="0"/>
        <w:ind w:hanging="284" w:left="284"/>
        <w:jc w:val="both"/>
        <w:rPr>
          <w:b w:val="1"/>
        </w:rPr>
      </w:pPr>
      <w:r>
        <w:t>2. Z ważnych przyczyn Zleceniodawca może wyrazić zgodę na zbycie rzeczy przed upływem terminu, o którym mowa w ust. 1, pod warunkiem że Zleceniobiorca zobowiąże się przeznaczyć środki pozyskane ze zbycia rzeczy na realizację celów statutowych.</w:t>
      </w:r>
    </w:p>
    <w:p>
      <w:pPr>
        <w:spacing w:lineRule="auto" w:line="276" w:beforeAutospacing="0" w:afterAutospacing="0"/>
        <w:jc w:val="center"/>
        <w:rPr>
          <w:b w:val="1"/>
        </w:rPr>
      </w:pPr>
      <w:r>
        <w:rPr>
          <w:b w:val="1"/>
        </w:rPr>
        <w:t>§ 14</w:t>
      </w:r>
    </w:p>
    <w:p>
      <w:pPr>
        <w:spacing w:lineRule="auto" w:line="276" w:beforeAutospacing="0" w:afterAutospacing="0"/>
        <w:jc w:val="center"/>
        <w:rPr>
          <w:b w:val="1"/>
        </w:rPr>
      </w:pPr>
      <w:r>
        <w:rPr>
          <w:b w:val="1"/>
        </w:rPr>
        <w:t>Forma pisemna oświadczeń</w:t>
      </w:r>
    </w:p>
    <w:p>
      <w:pPr>
        <w:numPr>
          <w:ilvl w:val="0"/>
          <w:numId w:val="36"/>
        </w:numPr>
        <w:tabs>
          <w:tab w:val="left" w:pos="284" w:leader="none"/>
        </w:tabs>
        <w:spacing w:lineRule="auto" w:line="276" w:beforeAutospacing="0" w:afterAutospacing="0"/>
        <w:ind w:hanging="284" w:left="284"/>
        <w:jc w:val="both"/>
      </w:pPr>
      <w:r>
        <w:t>Wszelkie zmiany, uzupełnienia i oświadczenia składane w związku z niniejszą umową wymagają formy pisemnej pod rygorem nieważności i mogą być dokonywane w zakresie niewpływającym na zmianę kryteriów wyboru oferty Zleceniobiorcy.</w:t>
      </w:r>
    </w:p>
    <w:p>
      <w:pPr>
        <w:spacing w:lineRule="auto" w:line="276" w:beforeAutospacing="0" w:afterAutospacing="0"/>
        <w:ind w:hanging="284" w:left="284"/>
        <w:jc w:val="both"/>
        <w:rPr>
          <w:b w:val="1"/>
        </w:rPr>
      </w:pPr>
      <w:r>
        <w:t>2. Wszelkie wątpliwości związane z realizacją niniejszej umowy będą wyjaśniane w formie pisemnej lub za pomocą środków komunikacji elektronicznej.</w:t>
      </w:r>
    </w:p>
    <w:p>
      <w:pPr>
        <w:tabs>
          <w:tab w:val="left" w:pos="0" w:leader="none"/>
        </w:tabs>
        <w:spacing w:lineRule="auto" w:line="276" w:beforeAutospacing="0" w:afterAutospacing="0"/>
        <w:jc w:val="center"/>
        <w:rPr>
          <w:b w:val="1"/>
        </w:rPr>
      </w:pPr>
      <w:r>
        <w:rPr>
          <w:b w:val="1"/>
        </w:rPr>
        <w:t>§ 15</w:t>
      </w:r>
    </w:p>
    <w:p>
      <w:pPr>
        <w:tabs>
          <w:tab w:val="left" w:pos="142" w:leader="none"/>
        </w:tabs>
        <w:spacing w:lineRule="auto" w:line="276" w:beforeAutospacing="0" w:afterAutospacing="0"/>
        <w:ind w:left="142"/>
        <w:jc w:val="center"/>
        <w:rPr>
          <w:b w:val="1"/>
        </w:rPr>
      </w:pPr>
      <w:r>
        <w:rPr>
          <w:b w:val="1"/>
        </w:rPr>
        <w:t>Odpowiedzialność wobec osób trzecich</w:t>
      </w:r>
    </w:p>
    <w:p>
      <w:pPr>
        <w:pStyle w:val="P5"/>
        <w:spacing w:lineRule="auto" w:line="276" w:beforeAutospacing="0" w:afterAutospacing="0"/>
        <w:ind w:hanging="284" w:left="284"/>
        <w:rPr>
          <w:rFonts w:ascii="Times New Roman" w:hAnsi="Times New Roman"/>
        </w:rPr>
      </w:pPr>
      <w:r>
        <w:rPr>
          <w:rFonts w:ascii="Times New Roman" w:hAnsi="Times New Roman"/>
        </w:rPr>
        <w:t xml:space="preserve">1. Zleceniobiorca ponosi wyłączną odpowiedzialność wobec osób trzecich za szkody powstałe w związku z realizacją zadania publicznego. </w:t>
      </w:r>
    </w:p>
    <w:p>
      <w:pPr>
        <w:pStyle w:val="P4"/>
        <w:spacing w:lineRule="auto" w:line="276" w:after="0" w:beforeAutospacing="0" w:afterAutospacing="0"/>
        <w:ind w:hanging="284" w:left="284"/>
        <w:jc w:val="both"/>
      </w:pPr>
      <w:r>
        <w:t xml:space="preserve">2. W zakresie związanym z realizacją zadania publicznego, w tym z gromadzeniem, przetwarzaniem i przekazywaniem danych osobowych, a także wprowadzaniem ich do systemów informatycznych, Zleceniobiorca postępuje zgodnie z postanowieniami rozporządzenia Parlamentu Europejskiego i Rady (UE) </w:t>
      </w:r>
      <w:r>
        <w:fldChar w:fldCharType="begin"/>
      </w:r>
      <w:r>
        <w:instrText>HYPERLINK "https://sip.legalis.pl/document-view.seam?documentId=mfrxilrtgm2tsnrrguyts"</w:instrText>
      </w:r>
      <w:r>
        <w:fldChar w:fldCharType="separate"/>
      </w:r>
      <w:r>
        <w:rPr>
          <w:rStyle w:val="C2"/>
          <w:color w:val="auto"/>
          <w:u w:val="none"/>
        </w:rPr>
        <w:t>2016/679</w:t>
      </w:r>
      <w:r>
        <w:rPr>
          <w:rStyle w:val="C2"/>
          <w:color w:val="auto"/>
          <w:u w:val="none"/>
        </w:rPr>
        <w:fldChar w:fldCharType="end"/>
      </w:r>
      <w:r>
        <w:t xml:space="preserve"> z dnia 27 kwietnia 2016 r. w sprawie ochrony osób fizycznych w związku z przetwarzaniem danych osobowych i w sprawie swobodnego przepływu takich danych oraz uchylenia dyrektywy </w:t>
      </w:r>
      <w:r>
        <w:fldChar w:fldCharType="begin"/>
      </w:r>
      <w:r>
        <w:instrText>HYPERLINK "https://sip.legalis.pl/document-view.seam?documentId=mfrxilrvgaytgnbsge4a"</w:instrText>
      </w:r>
      <w:r>
        <w:fldChar w:fldCharType="separate"/>
      </w:r>
      <w:r>
        <w:rPr>
          <w:rStyle w:val="C2"/>
          <w:color w:val="auto"/>
          <w:u w:val="none"/>
        </w:rPr>
        <w:t>95/46/WE</w:t>
      </w:r>
      <w:r>
        <w:rPr>
          <w:rStyle w:val="C2"/>
          <w:color w:val="auto"/>
          <w:u w:val="none"/>
        </w:rPr>
        <w:fldChar w:fldCharType="end"/>
      </w:r>
      <w:r>
        <w:t xml:space="preserve"> (ogólnego rozporządzenia o ochronie danych) (Dz. Urz. UE L 119 z 04.05.2016, </w:t>
      </w:r>
      <w:r>
        <w:fldChar w:fldCharType="begin"/>
      </w:r>
      <w:r>
        <w:instrText>HYPERLINK "https://sip.legalis.pl/document-view.seam?documentId=mfrxilrtgm2tsnrrguyts"</w:instrText>
      </w:r>
      <w:r>
        <w:fldChar w:fldCharType="separate"/>
      </w:r>
      <w:r>
        <w:rPr>
          <w:rStyle w:val="C2"/>
          <w:color w:val="auto"/>
          <w:u w:val="none"/>
        </w:rPr>
        <w:t>str. 1</w:t>
      </w:r>
      <w:r>
        <w:rPr>
          <w:rStyle w:val="C2"/>
          <w:color w:val="auto"/>
          <w:u w:val="none"/>
        </w:rPr>
        <w:fldChar w:fldCharType="end"/>
      </w:r>
      <w:r>
        <w:t xml:space="preserve">). </w:t>
      </w:r>
    </w:p>
    <w:p>
      <w:pPr>
        <w:tabs>
          <w:tab w:val="left" w:pos="0" w:leader="none"/>
        </w:tabs>
        <w:spacing w:lineRule="auto" w:line="276" w:beforeAutospacing="0" w:afterAutospacing="0"/>
        <w:jc w:val="center"/>
      </w:pPr>
      <w:r>
        <w:rPr>
          <w:b w:val="1"/>
        </w:rPr>
        <w:t>§ 16</w:t>
      </w:r>
    </w:p>
    <w:p>
      <w:pPr>
        <w:tabs>
          <w:tab w:val="left" w:pos="142" w:leader="none"/>
        </w:tabs>
        <w:spacing w:lineRule="auto" w:line="276" w:beforeAutospacing="0" w:afterAutospacing="0"/>
        <w:ind w:left="142"/>
        <w:jc w:val="center"/>
        <w:rPr>
          <w:b w:val="1"/>
        </w:rPr>
      </w:pPr>
      <w:r>
        <w:rPr>
          <w:b w:val="1"/>
        </w:rPr>
        <w:t>Postanowienia końcowe</w:t>
      </w:r>
    </w:p>
    <w:p>
      <w:pPr>
        <w:pStyle w:val="P5"/>
        <w:spacing w:lineRule="auto" w:line="276" w:beforeAutospacing="0" w:afterAutospacing="0"/>
        <w:ind w:hanging="284" w:left="284"/>
        <w:rPr>
          <w:rFonts w:ascii="Times New Roman" w:hAnsi="Times New Roman"/>
        </w:rPr>
      </w:pPr>
      <w:r>
        <w:rPr>
          <w:rFonts w:ascii="Times New Roman" w:hAnsi="Times New Roman"/>
        </w:rPr>
        <w:t>1. W odniesieniu do niniejszej umowy mają zastosowanie przepisy prawa powszechnie obowiązującego, w szczególności przepisy ustawy z dnia 25 czerwca 2010r. o sporcie, ustawy z dnia 27 sierpnia 2009r. o finansach publicznych, ustawy z dnia 29 września 1994 r. o rachunkowości, ustawy z dnia 29 stycznia 2004 r.– Prawo zamówień publicznych oraz ustawy z dnia 17 grudnia 2004 r. o odpowiedzialności za naruszenie dyscypliny finansów publicznych.</w:t>
      </w:r>
    </w:p>
    <w:p>
      <w:pPr>
        <w:pStyle w:val="P5"/>
        <w:spacing w:lineRule="auto" w:line="276" w:beforeAutospacing="0" w:afterAutospacing="0"/>
        <w:ind w:hanging="284" w:left="284"/>
        <w:rPr>
          <w:rFonts w:ascii="Times New Roman" w:hAnsi="Times New Roman"/>
        </w:rPr>
      </w:pPr>
      <w:r>
        <w:rPr>
          <w:rFonts w:ascii="Times New Roman" w:hAnsi="Times New Roman"/>
        </w:rPr>
        <w:t>2. W zakresie nieuregulowanym umową stosuje się odpowiednio przepisy ustawy z dnia 23 kwietnia 1964 r. – Kodeks cywilny.</w:t>
      </w:r>
    </w:p>
    <w:p>
      <w:pPr>
        <w:tabs>
          <w:tab w:val="left" w:pos="142" w:leader="none"/>
        </w:tabs>
        <w:spacing w:lineRule="auto" w:line="276" w:beforeAutospacing="0" w:afterAutospacing="0"/>
        <w:ind w:left="142"/>
        <w:jc w:val="center"/>
      </w:pPr>
      <w:r>
        <w:rPr>
          <w:b w:val="1"/>
        </w:rPr>
        <w:t>§ 17</w:t>
      </w:r>
    </w:p>
    <w:p>
      <w:pPr>
        <w:tabs>
          <w:tab w:val="left" w:pos="0" w:leader="none"/>
        </w:tabs>
        <w:spacing w:lineRule="auto" w:line="276" w:beforeAutospacing="0" w:afterAutospacing="0"/>
        <w:jc w:val="both"/>
      </w:pPr>
      <w:r>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pPr>
        <w:spacing w:lineRule="auto" w:line="276" w:beforeAutospacing="0" w:afterAutospacing="0"/>
        <w:jc w:val="center"/>
        <w:rPr>
          <w:b w:val="1"/>
        </w:rPr>
      </w:pPr>
      <w:r>
        <w:rPr>
          <w:b w:val="1"/>
        </w:rPr>
        <w:t>§ 18</w:t>
      </w:r>
    </w:p>
    <w:p>
      <w:pPr>
        <w:pStyle w:val="P5"/>
        <w:spacing w:lineRule="auto" w:line="276" w:beforeAutospacing="0" w:afterAutospacing="0"/>
        <w:rPr>
          <w:rFonts w:ascii="Times New Roman" w:hAnsi="Times New Roman"/>
        </w:rPr>
      </w:pPr>
      <w:r>
        <w:rPr>
          <w:rFonts w:ascii="Times New Roman" w:hAnsi="Times New Roman"/>
        </w:rPr>
        <w:t>Niniejsza umowa została sporządzona w 2 jednobrzmiących egzemplarzach, z tego 1 egzemplarz dla Zleceniobiorcy i 1 dla Zleceniodawcy.</w:t>
      </w:r>
    </w:p>
    <w:p>
      <w:pPr>
        <w:pStyle w:val="P5"/>
        <w:spacing w:lineRule="auto" w:line="276" w:beforeAutospacing="0" w:afterAutospacing="0"/>
        <w:rPr>
          <w:rFonts w:ascii="Times New Roman" w:hAnsi="Times New Roman"/>
        </w:rPr>
      </w:pPr>
    </w:p>
    <w:p>
      <w:pPr>
        <w:spacing w:lineRule="auto" w:line="276" w:beforeAutospacing="0" w:afterAutospacing="0"/>
        <w:ind w:firstLine="349" w:left="360"/>
        <w:jc w:val="both"/>
      </w:pPr>
      <w:r>
        <w:t xml:space="preserve">Zleceniobiorca(-cy):                                                 </w:t>
        <w:tab/>
        <w:tab/>
        <w:tab/>
        <w:t>Zleceniodawca:</w:t>
      </w: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p>
    <w:p>
      <w:pPr>
        <w:spacing w:lineRule="auto" w:line="276" w:beforeAutospacing="0" w:afterAutospacing="0"/>
        <w:ind w:left="284"/>
      </w:pPr>
      <w:r>
        <w:t xml:space="preserve"> ....................................................                                               ...................................................</w:t>
      </w:r>
    </w:p>
    <w:p>
      <w:pPr>
        <w:spacing w:lineRule="auto" w:line="276" w:before="240" w:beforeAutospacing="0" w:afterAutospacing="0"/>
        <w:jc w:val="both"/>
      </w:pPr>
    </w:p>
    <w:p>
      <w:pPr>
        <w:spacing w:lineRule="auto" w:line="276" w:before="240" w:beforeAutospacing="0" w:afterAutospacing="0"/>
        <w:jc w:val="both"/>
      </w:pPr>
      <w:r>
        <w:t>ZAŁĄCZNIKI:</w:t>
      </w:r>
    </w:p>
    <w:p>
      <w:pPr>
        <w:spacing w:lineRule="auto" w:line="276" w:beforeAutospacing="0" w:afterAutospacing="0"/>
        <w:jc w:val="both"/>
      </w:pPr>
      <w:r>
        <w:t>1. Oferta realizacji zadania publicznego.</w:t>
      </w:r>
    </w:p>
    <w:p>
      <w:pPr>
        <w:spacing w:lineRule="auto" w:line="276" w:beforeAutospacing="0" w:afterAutospacing="0"/>
        <w:ind w:hanging="284" w:left="284"/>
        <w:jc w:val="both"/>
      </w:pPr>
      <w:r>
        <w:t>2. Kopia aktualnego wyciągu z właściwego rejestru lub ewidencji / pobrany samodzielnie wydruk komputerowy aktualnych informacji o podmiocie wpisanym do Krajowego Rejestru Sądowego.</w:t>
      </w:r>
    </w:p>
    <w:p>
      <w:pPr>
        <w:tabs>
          <w:tab w:val="left" w:pos="360" w:leader="none"/>
        </w:tabs>
        <w:spacing w:lineRule="auto" w:line="276" w:beforeAutospacing="0" w:afterAutospacing="0"/>
        <w:jc w:val="both"/>
      </w:pPr>
      <w:r>
        <w:t>3. Inne.</w:t>
      </w:r>
    </w:p>
    <w:p>
      <w:pPr>
        <w:tabs>
          <w:tab w:val="left" w:pos="360" w:leader="none"/>
        </w:tabs>
        <w:spacing w:lineRule="auto" w:line="276" w:beforeAutospacing="0" w:afterAutospacing="0"/>
        <w:jc w:val="both"/>
      </w:pPr>
      <w:r>
        <w:t>.</w:t>
      </w:r>
    </w:p>
    <w:p>
      <w:pPr>
        <w:tabs>
          <w:tab w:val="left" w:pos="360" w:leader="none"/>
        </w:tabs>
        <w:spacing w:lineRule="auto" w:line="276" w:beforeAutospacing="0" w:afterAutospacing="0"/>
        <w:jc w:val="both"/>
      </w:pPr>
    </w:p>
    <w:sectPr>
      <w:footerReference xmlns:r="http://schemas.openxmlformats.org/officeDocument/2006/relationships" w:type="default" r:id="RelFtr1"/>
      <w:type w:val="nextPage"/>
      <w:pgSz w:w="11906" w:h="16838" w:code="0"/>
      <w:pgMar w:left="1134" w:right="1133" w:top="851" w:bottom="1417" w:header="708" w:footer="708" w:gutter="0"/>
    </w:sectPr>
  </w:body>
</w:document>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p>
    <w:pPr>
      <w:pStyle w:val="P16"/>
      <w:jc w:val="center"/>
    </w:pPr>
    <w:r>
      <w:fldChar w:fldCharType="begin"/>
    </w:r>
    <w:r>
      <w:instrText xml:space="preserve"> PAGE   \* MERGEFORMAT </w:instrText>
    </w:r>
    <w:r>
      <w:fldChar w:fldCharType="separate"/>
    </w:r>
    <w:r>
      <w:rPr>
        <w:noProof w:val="1"/>
      </w:rPr>
      <w:t>#</w:t>
    </w:r>
    <w:r>
      <w:fldChar w:fldCharType="end"/>
    </w:r>
  </w:p>
  <w:p>
    <w:pPr>
      <w:pStyle w:val="P16"/>
    </w:pPr>
  </w:p>
</w:ftr>
</file>

<file path=word/numbering.xml><?xml version="1.0" encoding="utf-8"?>
<w:numbering xmlns:w="http://schemas.openxmlformats.org/wordprocessingml/2006/main">
  <w:abstractNum w:abstractNumId="0">
    <w:nsid w:val="00B42B6A"/>
    <w:multiLevelType w:val="hybridMultilevel"/>
    <w:lvl w:ilvl="0" w:tplc="4B22AC42">
      <w:start w:val="4"/>
      <w:numFmt w:val="decimal"/>
      <w:suff w:val="tab"/>
      <w:lvlText w:val="%1."/>
      <w:lvlJc w:val="left"/>
      <w:pPr>
        <w:ind w:hanging="360" w:left="360"/>
        <w:tabs>
          <w:tab w:val="left" w:pos="360" w:leader="none"/>
        </w:tabs>
      </w:pPr>
      <w:rPr>
        <w:rFonts w:ascii="Times New Roman" w:hAnsi="Times New Roman"/>
      </w:rPr>
    </w:lvl>
    <w:lvl w:ilvl="1" w:tplc="04150019">
      <w:start w:val="1"/>
      <w:numFmt w:val="lowerLetter"/>
      <w:suff w:val="tab"/>
      <w:lvlText w:val="%2."/>
      <w:lvlJc w:val="left"/>
      <w:pPr>
        <w:ind w:hanging="360" w:left="-3947"/>
      </w:pPr>
      <w:rPr/>
    </w:lvl>
    <w:lvl w:ilvl="2" w:tplc="0415001B">
      <w:start w:val="1"/>
      <w:numFmt w:val="lowerRoman"/>
      <w:suff w:val="tab"/>
      <w:lvlText w:val="%3."/>
      <w:lvlJc w:val="right"/>
      <w:pPr>
        <w:ind w:hanging="180" w:left="-3227"/>
      </w:pPr>
      <w:rPr/>
    </w:lvl>
    <w:lvl w:ilvl="3" w:tplc="0415000F">
      <w:start w:val="1"/>
      <w:numFmt w:val="decimal"/>
      <w:suff w:val="tab"/>
      <w:lvlText w:val="%4."/>
      <w:lvlJc w:val="left"/>
      <w:pPr>
        <w:ind w:hanging="360" w:left="-2507"/>
      </w:pPr>
      <w:rPr/>
    </w:lvl>
    <w:lvl w:ilvl="4" w:tplc="04150019">
      <w:start w:val="1"/>
      <w:numFmt w:val="lowerLetter"/>
      <w:suff w:val="tab"/>
      <w:lvlText w:val="%5."/>
      <w:lvlJc w:val="left"/>
      <w:pPr>
        <w:ind w:hanging="360" w:left="-1787"/>
      </w:pPr>
      <w:rPr/>
    </w:lvl>
    <w:lvl w:ilvl="5" w:tplc="0415001B">
      <w:start w:val="1"/>
      <w:numFmt w:val="lowerRoman"/>
      <w:suff w:val="tab"/>
      <w:lvlText w:val="%6."/>
      <w:lvlJc w:val="right"/>
      <w:pPr>
        <w:ind w:hanging="180" w:left="-1067"/>
      </w:pPr>
      <w:rPr/>
    </w:lvl>
    <w:lvl w:ilvl="6" w:tplc="0415000F">
      <w:start w:val="1"/>
      <w:numFmt w:val="decimal"/>
      <w:suff w:val="tab"/>
      <w:lvlText w:val="%7."/>
      <w:lvlJc w:val="left"/>
      <w:pPr>
        <w:ind w:hanging="360" w:left="-347"/>
      </w:pPr>
      <w:rPr/>
    </w:lvl>
    <w:lvl w:ilvl="7" w:tplc="04150019">
      <w:start w:val="1"/>
      <w:numFmt w:val="lowerLetter"/>
      <w:suff w:val="tab"/>
      <w:lvlText w:val="%8."/>
      <w:lvlJc w:val="left"/>
      <w:pPr>
        <w:ind w:hanging="360" w:left="373"/>
      </w:pPr>
      <w:rPr/>
    </w:lvl>
    <w:lvl w:ilvl="8" w:tplc="0415001B">
      <w:start w:val="1"/>
      <w:numFmt w:val="lowerRoman"/>
      <w:suff w:val="tab"/>
      <w:lvlText w:val="%9."/>
      <w:lvlJc w:val="right"/>
      <w:pPr>
        <w:ind w:hanging="180" w:left="1093"/>
      </w:pPr>
      <w:rPr/>
    </w:lvl>
  </w:abstractNum>
  <w:abstractNum w:abstractNumId="1">
    <w:nsid w:val="00D80923"/>
    <w:multiLevelType w:val="hybridMultilevel"/>
    <w:lvl w:ilvl="0" w:tplc="FFFFFFFF">
      <w:start w:val="1"/>
      <w:numFmt w:val="decimal"/>
      <w:suff w:val="tab"/>
      <w:lvlText w:val="%1."/>
      <w:lvlJc w:val="left"/>
      <w:pPr>
        <w:ind w:hanging="360" w:left="720"/>
        <w:tabs>
          <w:tab w:val="left" w:pos="720" w:leader="none"/>
        </w:tabs>
      </w:pPr>
      <w:rPr/>
    </w:lvl>
    <w:lvl w:ilvl="1" w:tplc="FFFFFFFF">
      <w:start w:val="1"/>
      <w:numFmt w:val="lowerLetter"/>
      <w:suff w:val="tab"/>
      <w:lvlText w:val="%2)"/>
      <w:lvlJc w:val="left"/>
      <w:pPr>
        <w:ind w:hanging="360" w:left="1440"/>
        <w:tabs>
          <w:tab w:val="left" w:pos="1440" w:leader="none"/>
        </w:tabs>
      </w:pPr>
      <w:rPr/>
    </w:lvl>
    <w:lvl w:ilvl="2" w:tplc="FFFFFFFF">
      <w:start w:val="1"/>
      <w:numFmt w:val="lowerRoman"/>
      <w:suff w:val="tab"/>
      <w:lvlText w:val="%3."/>
      <w:lvlJc w:val="right"/>
      <w:pPr>
        <w:ind w:hanging="180" w:left="2160"/>
        <w:tabs>
          <w:tab w:val="left" w:pos="2160" w:leader="none"/>
        </w:tabs>
      </w:pPr>
      <w:rPr/>
    </w:lvl>
    <w:lvl w:ilvl="3" w:tplc="FFFFFFFF">
      <w:start w:val="1"/>
      <w:numFmt w:val="decimal"/>
      <w:suff w:val="tab"/>
      <w:lvlText w:val="%4."/>
      <w:lvlJc w:val="left"/>
      <w:pPr>
        <w:ind w:hanging="360" w:left="2880"/>
        <w:tabs>
          <w:tab w:val="left" w:pos="2880" w:leader="none"/>
        </w:tabs>
      </w:pPr>
      <w:rPr/>
    </w:lvl>
    <w:lvl w:ilvl="4" w:tplc="FFFFFFFF">
      <w:start w:val="1"/>
      <w:numFmt w:val="lowerLetter"/>
      <w:suff w:val="tab"/>
      <w:lvlText w:val="%5."/>
      <w:lvlJc w:val="left"/>
      <w:pPr>
        <w:ind w:hanging="360" w:left="3600"/>
        <w:tabs>
          <w:tab w:val="left" w:pos="3600" w:leader="none"/>
        </w:tabs>
      </w:pPr>
      <w:rPr/>
    </w:lvl>
    <w:lvl w:ilvl="5" w:tplc="FFFFFFFF">
      <w:start w:val="1"/>
      <w:numFmt w:val="lowerRoman"/>
      <w:suff w:val="tab"/>
      <w:lvlText w:val="%6."/>
      <w:lvlJc w:val="right"/>
      <w:pPr>
        <w:ind w:hanging="180" w:left="4320"/>
        <w:tabs>
          <w:tab w:val="left" w:pos="4320" w:leader="none"/>
        </w:tabs>
      </w:pPr>
      <w:rPr/>
    </w:lvl>
    <w:lvl w:ilvl="6" w:tplc="FFFFFFFF">
      <w:start w:val="1"/>
      <w:numFmt w:val="decimal"/>
      <w:suff w:val="tab"/>
      <w:lvlText w:val="%7."/>
      <w:lvlJc w:val="left"/>
      <w:pPr>
        <w:ind w:hanging="360" w:left="5040"/>
        <w:tabs>
          <w:tab w:val="left" w:pos="5040" w:leader="none"/>
        </w:tabs>
      </w:pPr>
      <w:rPr/>
    </w:lvl>
    <w:lvl w:ilvl="7" w:tplc="FFFFFFFF">
      <w:start w:val="1"/>
      <w:numFmt w:val="lowerLetter"/>
      <w:suff w:val="tab"/>
      <w:lvlText w:val="%8."/>
      <w:lvlJc w:val="left"/>
      <w:pPr>
        <w:ind w:hanging="360" w:left="5760"/>
        <w:tabs>
          <w:tab w:val="left" w:pos="5760" w:leader="none"/>
        </w:tabs>
      </w:pPr>
      <w:rPr/>
    </w:lvl>
    <w:lvl w:ilvl="8" w:tplc="FFFFFFFF">
      <w:start w:val="1"/>
      <w:numFmt w:val="lowerRoman"/>
      <w:suff w:val="tab"/>
      <w:lvlText w:val="%9."/>
      <w:lvlJc w:val="right"/>
      <w:pPr>
        <w:ind w:hanging="180" w:left="6480"/>
        <w:tabs>
          <w:tab w:val="left" w:pos="6480" w:leader="none"/>
        </w:tabs>
      </w:pPr>
      <w:rPr/>
    </w:lvl>
  </w:abstractNum>
  <w:abstractNum w:abstractNumId="2">
    <w:nsid w:val="01E96DF1"/>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
    <w:nsid w:val="041670D4"/>
    <w:multiLevelType w:val="hybridMultilevel"/>
    <w:lvl w:ilvl="0" w:tplc="59AE011A">
      <w:start w:val="1"/>
      <w:numFmt w:val="decimal"/>
      <w:suff w:val="tab"/>
      <w:lvlText w:val="%1."/>
      <w:lvlJc w:val="left"/>
      <w:pPr>
        <w:ind w:hanging="360" w:left="420"/>
        <w:tabs>
          <w:tab w:val="left" w:pos="420" w:leader="none"/>
        </w:tabs>
      </w:pPr>
      <w:rPr/>
    </w:lvl>
    <w:lvl w:ilvl="1" w:tplc="04150019">
      <w:start w:val="1"/>
      <w:numFmt w:val="lowerLetter"/>
      <w:suff w:val="tab"/>
      <w:lvlText w:val="%2."/>
      <w:lvlJc w:val="left"/>
      <w:pPr>
        <w:ind w:hanging="360" w:left="1140"/>
        <w:tabs>
          <w:tab w:val="left" w:pos="1140" w:leader="none"/>
        </w:tabs>
      </w:pPr>
      <w:rPr/>
    </w:lvl>
    <w:lvl w:ilvl="2" w:tplc="0415001B">
      <w:start w:val="1"/>
      <w:numFmt w:val="lowerRoman"/>
      <w:suff w:val="tab"/>
      <w:lvlText w:val="%3."/>
      <w:lvlJc w:val="right"/>
      <w:pPr>
        <w:ind w:hanging="180" w:left="1860"/>
        <w:tabs>
          <w:tab w:val="left" w:pos="1860" w:leader="none"/>
        </w:tabs>
      </w:pPr>
      <w:rPr/>
    </w:lvl>
    <w:lvl w:ilvl="3" w:tplc="0415000F">
      <w:start w:val="1"/>
      <w:numFmt w:val="decimal"/>
      <w:suff w:val="tab"/>
      <w:lvlText w:val="%4."/>
      <w:lvlJc w:val="left"/>
      <w:pPr>
        <w:ind w:hanging="360" w:left="2580"/>
        <w:tabs>
          <w:tab w:val="left" w:pos="2580" w:leader="none"/>
        </w:tabs>
      </w:pPr>
      <w:rPr/>
    </w:lvl>
    <w:lvl w:ilvl="4" w:tplc="04150019">
      <w:start w:val="1"/>
      <w:numFmt w:val="lowerLetter"/>
      <w:suff w:val="tab"/>
      <w:lvlText w:val="%5."/>
      <w:lvlJc w:val="left"/>
      <w:pPr>
        <w:ind w:hanging="360" w:left="3300"/>
        <w:tabs>
          <w:tab w:val="left" w:pos="3300" w:leader="none"/>
        </w:tabs>
      </w:pPr>
      <w:rPr/>
    </w:lvl>
    <w:lvl w:ilvl="5" w:tplc="0415001B">
      <w:start w:val="1"/>
      <w:numFmt w:val="lowerRoman"/>
      <w:suff w:val="tab"/>
      <w:lvlText w:val="%6."/>
      <w:lvlJc w:val="right"/>
      <w:pPr>
        <w:ind w:hanging="180" w:left="4020"/>
        <w:tabs>
          <w:tab w:val="left" w:pos="4020" w:leader="none"/>
        </w:tabs>
      </w:pPr>
      <w:rPr/>
    </w:lvl>
    <w:lvl w:ilvl="6" w:tplc="0415000F">
      <w:start w:val="1"/>
      <w:numFmt w:val="decimal"/>
      <w:suff w:val="tab"/>
      <w:lvlText w:val="%7."/>
      <w:lvlJc w:val="left"/>
      <w:pPr>
        <w:ind w:hanging="360" w:left="4740"/>
        <w:tabs>
          <w:tab w:val="left" w:pos="4740" w:leader="none"/>
        </w:tabs>
      </w:pPr>
      <w:rPr/>
    </w:lvl>
    <w:lvl w:ilvl="7" w:tplc="04150019">
      <w:start w:val="1"/>
      <w:numFmt w:val="lowerLetter"/>
      <w:suff w:val="tab"/>
      <w:lvlText w:val="%8."/>
      <w:lvlJc w:val="left"/>
      <w:pPr>
        <w:ind w:hanging="360" w:left="5460"/>
        <w:tabs>
          <w:tab w:val="left" w:pos="5460" w:leader="none"/>
        </w:tabs>
      </w:pPr>
      <w:rPr/>
    </w:lvl>
    <w:lvl w:ilvl="8" w:tplc="0415001B">
      <w:start w:val="1"/>
      <w:numFmt w:val="lowerRoman"/>
      <w:suff w:val="tab"/>
      <w:lvlText w:val="%9."/>
      <w:lvlJc w:val="right"/>
      <w:pPr>
        <w:ind w:hanging="180" w:left="6180"/>
        <w:tabs>
          <w:tab w:val="left" w:pos="6180" w:leader="none"/>
        </w:tabs>
      </w:pPr>
      <w:rPr/>
    </w:lvl>
  </w:abstractNum>
  <w:abstractNum w:abstractNumId="4">
    <w:nsid w:val="05274E55"/>
    <w:multiLevelType w:val="hybridMultilevel"/>
    <w:lvl w:ilvl="0" w:tplc="3C167900">
      <w:start w:val="1"/>
      <w:numFmt w:val="lowerLetter"/>
      <w:suff w:val="tab"/>
      <w:lvlText w:val="%1)"/>
      <w:lvlJc w:val="left"/>
      <w:pPr>
        <w:ind w:hanging="360" w:left="1770"/>
      </w:pPr>
      <w:rPr/>
    </w:lvl>
    <w:lvl w:ilvl="1" w:tplc="04150019">
      <w:start w:val="1"/>
      <w:numFmt w:val="lowerLetter"/>
      <w:suff w:val="tab"/>
      <w:lvlText w:val="%2."/>
      <w:lvlJc w:val="left"/>
      <w:pPr>
        <w:ind w:hanging="360" w:left="2490"/>
      </w:pPr>
      <w:rPr/>
    </w:lvl>
    <w:lvl w:ilvl="2" w:tplc="0415001B">
      <w:start w:val="1"/>
      <w:numFmt w:val="lowerRoman"/>
      <w:suff w:val="tab"/>
      <w:lvlText w:val="%3."/>
      <w:lvlJc w:val="right"/>
      <w:pPr>
        <w:ind w:hanging="180" w:left="3210"/>
      </w:pPr>
      <w:rPr/>
    </w:lvl>
    <w:lvl w:ilvl="3" w:tplc="0415000F">
      <w:start w:val="1"/>
      <w:numFmt w:val="decimal"/>
      <w:suff w:val="tab"/>
      <w:lvlText w:val="%4."/>
      <w:lvlJc w:val="left"/>
      <w:pPr>
        <w:ind w:hanging="360" w:left="3930"/>
      </w:pPr>
      <w:rPr/>
    </w:lvl>
    <w:lvl w:ilvl="4" w:tplc="04150019">
      <w:start w:val="1"/>
      <w:numFmt w:val="lowerLetter"/>
      <w:suff w:val="tab"/>
      <w:lvlText w:val="%5."/>
      <w:lvlJc w:val="left"/>
      <w:pPr>
        <w:ind w:hanging="360" w:left="4650"/>
      </w:pPr>
      <w:rPr/>
    </w:lvl>
    <w:lvl w:ilvl="5" w:tplc="0415001B">
      <w:start w:val="1"/>
      <w:numFmt w:val="lowerRoman"/>
      <w:suff w:val="tab"/>
      <w:lvlText w:val="%6."/>
      <w:lvlJc w:val="right"/>
      <w:pPr>
        <w:ind w:hanging="180" w:left="5370"/>
      </w:pPr>
      <w:rPr/>
    </w:lvl>
    <w:lvl w:ilvl="6" w:tplc="0415000F">
      <w:start w:val="1"/>
      <w:numFmt w:val="decimal"/>
      <w:suff w:val="tab"/>
      <w:lvlText w:val="%7."/>
      <w:lvlJc w:val="left"/>
      <w:pPr>
        <w:ind w:hanging="360" w:left="6090"/>
      </w:pPr>
      <w:rPr/>
    </w:lvl>
    <w:lvl w:ilvl="7" w:tplc="04150019">
      <w:start w:val="1"/>
      <w:numFmt w:val="lowerLetter"/>
      <w:suff w:val="tab"/>
      <w:lvlText w:val="%8."/>
      <w:lvlJc w:val="left"/>
      <w:pPr>
        <w:ind w:hanging="360" w:left="6810"/>
      </w:pPr>
      <w:rPr/>
    </w:lvl>
    <w:lvl w:ilvl="8" w:tplc="0415001B">
      <w:start w:val="1"/>
      <w:numFmt w:val="lowerRoman"/>
      <w:suff w:val="tab"/>
      <w:lvlText w:val="%9."/>
      <w:lvlJc w:val="right"/>
      <w:pPr>
        <w:ind w:hanging="180" w:left="7530"/>
      </w:pPr>
      <w:rPr/>
    </w:lvl>
  </w:abstractNum>
  <w:abstractNum w:abstractNumId="5">
    <w:nsid w:val="081F4F7D"/>
    <w:multiLevelType w:val="hybridMultilevel"/>
    <w:lvl w:ilvl="0" w:tplc="0415000F">
      <w:start w:val="1"/>
      <w:numFmt w:val="decimal"/>
      <w:suff w:val="tab"/>
      <w:lvlText w:val="%1."/>
      <w:lvlJc w:val="left"/>
      <w:pPr>
        <w:ind w:hanging="360" w:left="36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6">
    <w:nsid w:val="08D50168"/>
    <w:multiLevelType w:val="hybridMultilevel"/>
    <w:lvl w:ilvl="0" w:tplc="FD703EFE">
      <w:start w:val="1"/>
      <w:numFmt w:val="decimal"/>
      <w:suff w:val="tab"/>
      <w:lvlText w:val="%1."/>
      <w:lvlJc w:val="right"/>
      <w:pPr>
        <w:ind w:hanging="360" w:left="3960"/>
        <w:tabs>
          <w:tab w:val="left" w:pos="396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7">
    <w:nsid w:val="0F415355"/>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8">
    <w:nsid w:val="163C3F97"/>
    <w:multiLevelType w:val="hybridMultilevel"/>
    <w:lvl w:ilvl="0" w:tplc="04150011">
      <w:start w:val="1"/>
      <w:numFmt w:val="decimal"/>
      <w:suff w:val="tab"/>
      <w:lvlText w:val="%1)"/>
      <w:lvlJc w:val="left"/>
      <w:pPr>
        <w:ind w:hanging="360" w:left="1426"/>
      </w:pPr>
      <w:rPr/>
    </w:lvl>
    <w:lvl w:ilvl="1" w:tplc="04150019">
      <w:start w:val="1"/>
      <w:numFmt w:val="lowerLetter"/>
      <w:suff w:val="tab"/>
      <w:lvlText w:val="%2."/>
      <w:lvlJc w:val="left"/>
      <w:pPr>
        <w:ind w:hanging="360" w:left="2146"/>
      </w:pPr>
      <w:rPr/>
    </w:lvl>
    <w:lvl w:ilvl="2" w:tplc="0415001B">
      <w:start w:val="1"/>
      <w:numFmt w:val="lowerRoman"/>
      <w:suff w:val="tab"/>
      <w:lvlText w:val="%3."/>
      <w:lvlJc w:val="right"/>
      <w:pPr>
        <w:ind w:hanging="180" w:left="2866"/>
      </w:pPr>
      <w:rPr/>
    </w:lvl>
    <w:lvl w:ilvl="3" w:tplc="0415000F">
      <w:start w:val="1"/>
      <w:numFmt w:val="decimal"/>
      <w:suff w:val="tab"/>
      <w:lvlText w:val="%4."/>
      <w:lvlJc w:val="left"/>
      <w:pPr>
        <w:ind w:hanging="360" w:left="3586"/>
      </w:pPr>
      <w:rPr/>
    </w:lvl>
    <w:lvl w:ilvl="4" w:tplc="04150019">
      <w:start w:val="1"/>
      <w:numFmt w:val="lowerLetter"/>
      <w:suff w:val="tab"/>
      <w:lvlText w:val="%5."/>
      <w:lvlJc w:val="left"/>
      <w:pPr>
        <w:ind w:hanging="360" w:left="4306"/>
      </w:pPr>
      <w:rPr/>
    </w:lvl>
    <w:lvl w:ilvl="5" w:tplc="0415001B">
      <w:start w:val="1"/>
      <w:numFmt w:val="lowerRoman"/>
      <w:suff w:val="tab"/>
      <w:lvlText w:val="%6."/>
      <w:lvlJc w:val="right"/>
      <w:pPr>
        <w:ind w:hanging="180" w:left="5026"/>
      </w:pPr>
      <w:rPr/>
    </w:lvl>
    <w:lvl w:ilvl="6" w:tplc="0415000F">
      <w:start w:val="1"/>
      <w:numFmt w:val="decimal"/>
      <w:suff w:val="tab"/>
      <w:lvlText w:val="%7."/>
      <w:lvlJc w:val="left"/>
      <w:pPr>
        <w:ind w:hanging="360" w:left="5746"/>
      </w:pPr>
      <w:rPr/>
    </w:lvl>
    <w:lvl w:ilvl="7" w:tplc="04150019">
      <w:start w:val="1"/>
      <w:numFmt w:val="lowerLetter"/>
      <w:suff w:val="tab"/>
      <w:lvlText w:val="%8."/>
      <w:lvlJc w:val="left"/>
      <w:pPr>
        <w:ind w:hanging="360" w:left="6466"/>
      </w:pPr>
      <w:rPr/>
    </w:lvl>
    <w:lvl w:ilvl="8" w:tplc="0415001B">
      <w:start w:val="1"/>
      <w:numFmt w:val="lowerRoman"/>
      <w:suff w:val="tab"/>
      <w:lvlText w:val="%9."/>
      <w:lvlJc w:val="right"/>
      <w:pPr>
        <w:ind w:hanging="180" w:left="7186"/>
      </w:pPr>
      <w:rPr/>
    </w:lvl>
  </w:abstractNum>
  <w:abstractNum w:abstractNumId="9">
    <w:nsid w:val="1B7A5D25"/>
    <w:multiLevelType w:val="hybridMultilevel"/>
    <w:lvl w:ilvl="0" w:tplc="99641822">
      <w:start w:val="1"/>
      <w:numFmt w:val="decimal"/>
      <w:suff w:val="tab"/>
      <w:lvlText w:val="%1."/>
      <w:lvlJc w:val="right"/>
      <w:pPr>
        <w:ind w:hanging="360" w:left="840"/>
        <w:tabs>
          <w:tab w:val="left" w:pos="84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10">
    <w:nsid w:val="1C74374B"/>
    <w:multiLevelType w:val="hybridMultilevel"/>
    <w:lvl w:ilvl="0" w:tplc="48961886">
      <w:start w:val="1"/>
      <w:numFmt w:val="decimal"/>
      <w:suff w:val="tab"/>
      <w:lvlText w:val="%1)"/>
      <w:lvlJc w:val="left"/>
      <w:pPr>
        <w:ind w:hanging="360" w:left="783"/>
      </w:pPr>
      <w:rPr>
        <w:b w:val="0"/>
      </w:rPr>
    </w:lvl>
    <w:lvl w:ilvl="1" w:tplc="04150019">
      <w:start w:val="1"/>
      <w:numFmt w:val="lowerLetter"/>
      <w:suff w:val="tab"/>
      <w:lvlText w:val="%2."/>
      <w:lvlJc w:val="left"/>
      <w:pPr>
        <w:ind w:hanging="360" w:left="1503"/>
      </w:pPr>
      <w:rPr/>
    </w:lvl>
    <w:lvl w:ilvl="2" w:tplc="0415001B">
      <w:start w:val="1"/>
      <w:numFmt w:val="lowerRoman"/>
      <w:suff w:val="tab"/>
      <w:lvlText w:val="%3."/>
      <w:lvlJc w:val="right"/>
      <w:pPr>
        <w:ind w:hanging="180" w:left="2223"/>
      </w:pPr>
      <w:rPr/>
    </w:lvl>
    <w:lvl w:ilvl="3" w:tplc="0415000F">
      <w:start w:val="1"/>
      <w:numFmt w:val="decimal"/>
      <w:suff w:val="tab"/>
      <w:lvlText w:val="%4."/>
      <w:lvlJc w:val="left"/>
      <w:pPr>
        <w:ind w:hanging="360" w:left="2943"/>
      </w:pPr>
      <w:rPr/>
    </w:lvl>
    <w:lvl w:ilvl="4" w:tplc="04150019">
      <w:start w:val="1"/>
      <w:numFmt w:val="lowerLetter"/>
      <w:suff w:val="tab"/>
      <w:lvlText w:val="%5."/>
      <w:lvlJc w:val="left"/>
      <w:pPr>
        <w:ind w:hanging="360" w:left="3663"/>
      </w:pPr>
      <w:rPr/>
    </w:lvl>
    <w:lvl w:ilvl="5" w:tplc="0415001B">
      <w:start w:val="1"/>
      <w:numFmt w:val="lowerRoman"/>
      <w:suff w:val="tab"/>
      <w:lvlText w:val="%6."/>
      <w:lvlJc w:val="right"/>
      <w:pPr>
        <w:ind w:hanging="180" w:left="4383"/>
      </w:pPr>
      <w:rPr/>
    </w:lvl>
    <w:lvl w:ilvl="6" w:tplc="0415000F">
      <w:start w:val="1"/>
      <w:numFmt w:val="decimal"/>
      <w:suff w:val="tab"/>
      <w:lvlText w:val="%7."/>
      <w:lvlJc w:val="left"/>
      <w:pPr>
        <w:ind w:hanging="360" w:left="5103"/>
      </w:pPr>
      <w:rPr/>
    </w:lvl>
    <w:lvl w:ilvl="7" w:tplc="04150019">
      <w:start w:val="1"/>
      <w:numFmt w:val="lowerLetter"/>
      <w:suff w:val="tab"/>
      <w:lvlText w:val="%8."/>
      <w:lvlJc w:val="left"/>
      <w:pPr>
        <w:ind w:hanging="360" w:left="5823"/>
      </w:pPr>
      <w:rPr/>
    </w:lvl>
    <w:lvl w:ilvl="8" w:tplc="0415001B">
      <w:start w:val="1"/>
      <w:numFmt w:val="lowerRoman"/>
      <w:suff w:val="tab"/>
      <w:lvlText w:val="%9."/>
      <w:lvlJc w:val="right"/>
      <w:pPr>
        <w:ind w:hanging="180" w:left="6543"/>
      </w:pPr>
      <w:rPr/>
    </w:lvl>
  </w:abstractNum>
  <w:abstractNum w:abstractNumId="11">
    <w:nsid w:val="1C760C0C"/>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12">
    <w:nsid w:val="1F3913AE"/>
    <w:multiLevelType w:val="hybridMultilevel"/>
    <w:lvl w:ilvl="0" w:tplc="25C08C98">
      <w:start w:val="4"/>
      <w:numFmt w:val="decimal"/>
      <w:suff w:val="tab"/>
      <w:lvlText w:val="%1."/>
      <w:lvlJc w:val="left"/>
      <w:pPr>
        <w:ind w:hanging="360" w:left="644"/>
        <w:tabs>
          <w:tab w:val="left" w:pos="644" w:leader="none"/>
        </w:tabs>
      </w:pPr>
      <w:rPr>
        <w:rFonts w:ascii="Times New Roman" w:hAnsi="Times New Roman"/>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13">
    <w:nsid w:val="25DD47A4"/>
    <w:multiLevelType w:val="hybridMultilevel"/>
    <w:lvl w:ilvl="0" w:tplc="3E2A2BF6">
      <w:start w:val="1"/>
      <w:numFmt w:val="lowerLetter"/>
      <w:suff w:val="tab"/>
      <w:lvlText w:val="%1)"/>
      <w:lvlJc w:val="left"/>
      <w:pPr>
        <w:ind w:hanging="360" w:left="1080"/>
      </w:pPr>
      <w:rPr>
        <w:color w:val="000000"/>
      </w:rPr>
    </w:lvl>
    <w:lvl w:ilvl="1" w:tplc="04150019">
      <w:start w:val="1"/>
      <w:numFmt w:val="lowerLetter"/>
      <w:suff w:val="tab"/>
      <w:lvlText w:val="%2."/>
      <w:lvlJc w:val="left"/>
      <w:pPr>
        <w:ind w:hanging="360" w:left="1800"/>
      </w:pPr>
      <w:rPr/>
    </w:lvl>
    <w:lvl w:ilvl="2" w:tplc="0415001B">
      <w:start w:val="1"/>
      <w:numFmt w:val="lowerRoman"/>
      <w:suff w:val="tab"/>
      <w:lvlText w:val="%3."/>
      <w:lvlJc w:val="right"/>
      <w:pPr>
        <w:ind w:hanging="180" w:left="2520"/>
      </w:pPr>
      <w:rPr/>
    </w:lvl>
    <w:lvl w:ilvl="3" w:tplc="0415000F">
      <w:start w:val="1"/>
      <w:numFmt w:val="decimal"/>
      <w:suff w:val="tab"/>
      <w:lvlText w:val="%4."/>
      <w:lvlJc w:val="left"/>
      <w:pPr>
        <w:ind w:hanging="360" w:left="3240"/>
      </w:pPr>
      <w:rPr/>
    </w:lvl>
    <w:lvl w:ilvl="4" w:tplc="04150019">
      <w:start w:val="1"/>
      <w:numFmt w:val="lowerLetter"/>
      <w:suff w:val="tab"/>
      <w:lvlText w:val="%5."/>
      <w:lvlJc w:val="left"/>
      <w:pPr>
        <w:ind w:hanging="360" w:left="3960"/>
      </w:pPr>
      <w:rPr/>
    </w:lvl>
    <w:lvl w:ilvl="5" w:tplc="0415001B">
      <w:start w:val="1"/>
      <w:numFmt w:val="lowerRoman"/>
      <w:suff w:val="tab"/>
      <w:lvlText w:val="%6."/>
      <w:lvlJc w:val="right"/>
      <w:pPr>
        <w:ind w:hanging="180" w:left="4680"/>
      </w:pPr>
      <w:rPr/>
    </w:lvl>
    <w:lvl w:ilvl="6" w:tplc="0415000F">
      <w:start w:val="1"/>
      <w:numFmt w:val="decimal"/>
      <w:suff w:val="tab"/>
      <w:lvlText w:val="%7."/>
      <w:lvlJc w:val="left"/>
      <w:pPr>
        <w:ind w:hanging="360" w:left="5400"/>
      </w:pPr>
      <w:rPr/>
    </w:lvl>
    <w:lvl w:ilvl="7" w:tplc="04150019">
      <w:start w:val="1"/>
      <w:numFmt w:val="lowerLetter"/>
      <w:suff w:val="tab"/>
      <w:lvlText w:val="%8."/>
      <w:lvlJc w:val="left"/>
      <w:pPr>
        <w:ind w:hanging="360" w:left="6120"/>
      </w:pPr>
      <w:rPr/>
    </w:lvl>
    <w:lvl w:ilvl="8" w:tplc="0415001B">
      <w:start w:val="1"/>
      <w:numFmt w:val="lowerRoman"/>
      <w:suff w:val="tab"/>
      <w:lvlText w:val="%9."/>
      <w:lvlJc w:val="right"/>
      <w:pPr>
        <w:ind w:hanging="180" w:left="6840"/>
      </w:pPr>
      <w:rPr/>
    </w:lvl>
  </w:abstractNum>
  <w:abstractNum w:abstractNumId="14">
    <w:nsid w:val="28797472"/>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15">
    <w:nsid w:val="2ABA5EF1"/>
    <w:multiLevelType w:val="hybridMultilevel"/>
    <w:lvl w:ilvl="0" w:tplc="FFFFFFFF">
      <w:start w:val="1"/>
      <w:numFmt w:val="decimal"/>
      <w:suff w:val="tab"/>
      <w:lvlText w:val="%1."/>
      <w:lvlJc w:val="left"/>
      <w:pPr>
        <w:ind w:hanging="360" w:left="502"/>
        <w:tabs>
          <w:tab w:val="left" w:pos="502" w:leader="none"/>
        </w:tabs>
      </w:pPr>
      <w:rPr/>
    </w:lvl>
    <w:lvl w:ilvl="1" w:tplc="FFFFFFFF">
      <w:start w:val="1"/>
      <w:numFmt w:val="bullet"/>
      <w:suff w:val="tab"/>
      <w:lvlText w:val=""/>
      <w:lvlJc w:val="left"/>
      <w:pPr>
        <w:ind w:hanging="360" w:left="1222"/>
        <w:tabs>
          <w:tab w:val="left" w:pos="1222" w:leader="none"/>
        </w:tabs>
      </w:pPr>
      <w:rPr>
        <w:rFonts w:ascii="Wingdings" w:hAnsi="Wingdings"/>
      </w:rPr>
    </w:lvl>
    <w:lvl w:ilvl="2" w:tplc="FFFFFFFF">
      <w:start w:val="1"/>
      <w:numFmt w:val="lowerRoman"/>
      <w:suff w:val="tab"/>
      <w:lvlText w:val="%3."/>
      <w:lvlJc w:val="right"/>
      <w:pPr>
        <w:ind w:hanging="180" w:left="1942"/>
        <w:tabs>
          <w:tab w:val="left" w:pos="1942" w:leader="none"/>
        </w:tabs>
      </w:pPr>
      <w:rPr/>
    </w:lvl>
    <w:lvl w:ilvl="3" w:tplc="FFFFFFFF">
      <w:start w:val="1"/>
      <w:numFmt w:val="decimal"/>
      <w:suff w:val="tab"/>
      <w:lvlText w:val="%4."/>
      <w:lvlJc w:val="left"/>
      <w:pPr>
        <w:ind w:hanging="360" w:left="2662"/>
        <w:tabs>
          <w:tab w:val="left" w:pos="2662" w:leader="none"/>
        </w:tabs>
      </w:pPr>
      <w:rPr/>
    </w:lvl>
    <w:lvl w:ilvl="4" w:tplc="FFFFFFFF">
      <w:start w:val="1"/>
      <w:numFmt w:val="lowerLetter"/>
      <w:suff w:val="tab"/>
      <w:lvlText w:val="%5."/>
      <w:lvlJc w:val="left"/>
      <w:pPr>
        <w:ind w:hanging="360" w:left="3382"/>
        <w:tabs>
          <w:tab w:val="left" w:pos="3382" w:leader="none"/>
        </w:tabs>
      </w:pPr>
      <w:rPr/>
    </w:lvl>
    <w:lvl w:ilvl="5" w:tplc="FFFFFFFF">
      <w:start w:val="1"/>
      <w:numFmt w:val="lowerRoman"/>
      <w:suff w:val="tab"/>
      <w:lvlText w:val="%6."/>
      <w:lvlJc w:val="right"/>
      <w:pPr>
        <w:ind w:hanging="180" w:left="4102"/>
        <w:tabs>
          <w:tab w:val="left" w:pos="4102" w:leader="none"/>
        </w:tabs>
      </w:pPr>
      <w:rPr/>
    </w:lvl>
    <w:lvl w:ilvl="6" w:tplc="FFFFFFFF">
      <w:start w:val="1"/>
      <w:numFmt w:val="decimal"/>
      <w:suff w:val="tab"/>
      <w:lvlText w:val="%7."/>
      <w:lvlJc w:val="left"/>
      <w:pPr>
        <w:ind w:hanging="360" w:left="4822"/>
        <w:tabs>
          <w:tab w:val="left" w:pos="4822" w:leader="none"/>
        </w:tabs>
      </w:pPr>
      <w:rPr/>
    </w:lvl>
    <w:lvl w:ilvl="7" w:tplc="FFFFFFFF">
      <w:start w:val="1"/>
      <w:numFmt w:val="lowerLetter"/>
      <w:suff w:val="tab"/>
      <w:lvlText w:val="%8."/>
      <w:lvlJc w:val="left"/>
      <w:pPr>
        <w:ind w:hanging="360" w:left="5542"/>
        <w:tabs>
          <w:tab w:val="left" w:pos="5542" w:leader="none"/>
        </w:tabs>
      </w:pPr>
      <w:rPr/>
    </w:lvl>
    <w:lvl w:ilvl="8" w:tplc="FFFFFFFF">
      <w:start w:val="1"/>
      <w:numFmt w:val="lowerRoman"/>
      <w:suff w:val="tab"/>
      <w:lvlText w:val="%9."/>
      <w:lvlJc w:val="right"/>
      <w:pPr>
        <w:ind w:hanging="180" w:left="6262"/>
        <w:tabs>
          <w:tab w:val="left" w:pos="6262" w:leader="none"/>
        </w:tabs>
      </w:pPr>
      <w:rPr/>
    </w:lvl>
  </w:abstractNum>
  <w:abstractNum w:abstractNumId="16">
    <w:nsid w:val="2EB92194"/>
    <w:multiLevelType w:val="hybridMultilevel"/>
    <w:lvl w:ilvl="0" w:tplc="0BB47DEC">
      <w:start w:val="1"/>
      <w:numFmt w:val="decimal"/>
      <w:suff w:val="tab"/>
      <w:lvlText w:val="%1)"/>
      <w:lvlJc w:val="left"/>
      <w:pPr>
        <w:ind w:hanging="360" w:left="928"/>
      </w:pPr>
      <w:rPr/>
    </w:lvl>
    <w:lvl w:ilvl="1" w:tplc="04150019">
      <w:start w:val="1"/>
      <w:numFmt w:val="lowerLetter"/>
      <w:suff w:val="tab"/>
      <w:lvlText w:val="%2."/>
      <w:lvlJc w:val="left"/>
      <w:pPr>
        <w:ind w:hanging="360" w:left="1800"/>
      </w:pPr>
      <w:rPr/>
    </w:lvl>
    <w:lvl w:ilvl="2" w:tplc="0415001B">
      <w:start w:val="1"/>
      <w:numFmt w:val="lowerRoman"/>
      <w:suff w:val="tab"/>
      <w:lvlText w:val="%3."/>
      <w:lvlJc w:val="right"/>
      <w:pPr>
        <w:ind w:hanging="180" w:left="2520"/>
      </w:pPr>
      <w:rPr/>
    </w:lvl>
    <w:lvl w:ilvl="3" w:tplc="0415000F">
      <w:start w:val="1"/>
      <w:numFmt w:val="decimal"/>
      <w:suff w:val="tab"/>
      <w:lvlText w:val="%4."/>
      <w:lvlJc w:val="left"/>
      <w:pPr>
        <w:ind w:hanging="360" w:left="3240"/>
      </w:pPr>
      <w:rPr/>
    </w:lvl>
    <w:lvl w:ilvl="4" w:tplc="04150019">
      <w:start w:val="1"/>
      <w:numFmt w:val="lowerLetter"/>
      <w:suff w:val="tab"/>
      <w:lvlText w:val="%5."/>
      <w:lvlJc w:val="left"/>
      <w:pPr>
        <w:ind w:hanging="360" w:left="3960"/>
      </w:pPr>
      <w:rPr/>
    </w:lvl>
    <w:lvl w:ilvl="5" w:tplc="0415001B">
      <w:start w:val="1"/>
      <w:numFmt w:val="lowerRoman"/>
      <w:suff w:val="tab"/>
      <w:lvlText w:val="%6."/>
      <w:lvlJc w:val="right"/>
      <w:pPr>
        <w:ind w:hanging="180" w:left="4680"/>
      </w:pPr>
      <w:rPr/>
    </w:lvl>
    <w:lvl w:ilvl="6" w:tplc="0415000F">
      <w:start w:val="1"/>
      <w:numFmt w:val="decimal"/>
      <w:suff w:val="tab"/>
      <w:lvlText w:val="%7."/>
      <w:lvlJc w:val="left"/>
      <w:pPr>
        <w:ind w:hanging="360" w:left="5400"/>
      </w:pPr>
      <w:rPr/>
    </w:lvl>
    <w:lvl w:ilvl="7" w:tplc="04150019">
      <w:start w:val="1"/>
      <w:numFmt w:val="lowerLetter"/>
      <w:suff w:val="tab"/>
      <w:lvlText w:val="%8."/>
      <w:lvlJc w:val="left"/>
      <w:pPr>
        <w:ind w:hanging="360" w:left="6120"/>
      </w:pPr>
      <w:rPr/>
    </w:lvl>
    <w:lvl w:ilvl="8" w:tplc="0415001B">
      <w:start w:val="1"/>
      <w:numFmt w:val="lowerRoman"/>
      <w:suff w:val="tab"/>
      <w:lvlText w:val="%9."/>
      <w:lvlJc w:val="right"/>
      <w:pPr>
        <w:ind w:hanging="180" w:left="6840"/>
      </w:pPr>
      <w:rPr/>
    </w:lvl>
  </w:abstractNum>
  <w:abstractNum w:abstractNumId="17">
    <w:nsid w:val="2F5173A6"/>
    <w:multiLevelType w:val="hybridMultilevel"/>
    <w:lvl w:ilvl="0" w:tplc="4E5C998A">
      <w:start w:val="1"/>
      <w:numFmt w:val="decimal"/>
      <w:suff w:val="tab"/>
      <w:lvlText w:val="%1."/>
      <w:lvlJc w:val="left"/>
      <w:pPr>
        <w:ind w:hanging="360" w:left="720"/>
        <w:tabs>
          <w:tab w:val="left" w:pos="720" w:leader="none"/>
        </w:tabs>
      </w:pPr>
      <w:rPr>
        <w:rFonts w:ascii="Times New Roman" w:hAnsi="Times New Roman"/>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18">
    <w:nsid w:val="2FEC3815"/>
    <w:multiLevelType w:val="hybridMultilevel"/>
    <w:lvl w:ilvl="0" w:tplc="4E3473D8">
      <w:start w:val="3"/>
      <w:numFmt w:val="decimal"/>
      <w:suff w:val="tab"/>
      <w:lvlText w:val="%1."/>
      <w:lvlJc w:val="left"/>
      <w:pPr>
        <w:ind w:hanging="360" w:left="900"/>
        <w:tabs>
          <w:tab w:val="left" w:pos="900" w:leader="none"/>
        </w:tabs>
      </w:pPr>
      <w:rPr>
        <w:caps w:val="0"/>
        <w:strike w:val="0"/>
        <w:vanish w:val="0"/>
        <w:color w:val="000000"/>
        <w:vertAlign w:val="baseline"/>
      </w:rPr>
    </w:lvl>
    <w:lvl w:ilvl="1" w:tplc="56404C72">
      <w:start w:val="1"/>
      <w:numFmt w:val="decimal"/>
      <w:suff w:val="tab"/>
      <w:lvlText w:val="%2."/>
      <w:lvlJc w:val="left"/>
      <w:pPr>
        <w:ind w:hanging="360" w:left="1440"/>
        <w:tabs>
          <w:tab w:val="left" w:pos="1440" w:leader="none"/>
        </w:tabs>
      </w:pPr>
      <w:rPr/>
    </w:lvl>
    <w:lvl w:ilvl="2" w:tplc="3E06EE0A">
      <w:start w:val="4"/>
      <w:numFmt w:val="decimal"/>
      <w:suff w:val="tab"/>
      <w:lvlText w:val="%3."/>
      <w:lvlJc w:val="left"/>
      <w:pPr>
        <w:ind w:hanging="360" w:left="2340"/>
        <w:tabs>
          <w:tab w:val="left" w:pos="2340" w:leader="none"/>
        </w:tabs>
      </w:pPr>
      <w:rPr/>
    </w:lvl>
    <w:lvl w:ilvl="3" w:tplc="9622FBD6">
      <w:start w:val="5"/>
      <w:numFmt w:val="decimal"/>
      <w:suff w:val="tab"/>
      <w:lvlText w:val="%4."/>
      <w:lvlJc w:val="left"/>
      <w:pPr>
        <w:ind w:hanging="360" w:left="2880"/>
        <w:tabs>
          <w:tab w:val="left" w:pos="2880" w:leader="none"/>
        </w:tabs>
      </w:pPr>
      <w:rPr/>
    </w:lvl>
    <w:lvl w:ilvl="4" w:tplc="2188DD5E">
      <w:start w:val="9"/>
      <w:numFmt w:val="decimal"/>
      <w:suff w:val="tab"/>
      <w:lvlText w:val="%5."/>
      <w:lvlJc w:val="right"/>
      <w:pPr>
        <w:ind w:hanging="360" w:left="3600"/>
        <w:tabs>
          <w:tab w:val="left" w:pos="3600" w:leader="none"/>
        </w:tabs>
      </w:pPr>
      <w:rPr/>
    </w:lvl>
    <w:lvl w:ilvl="5" w:tplc="4732C82C">
      <w:start w:val="1"/>
      <w:numFmt w:val="decimal"/>
      <w:suff w:val="tab"/>
      <w:lvlText w:val="%6."/>
      <w:lvlJc w:val="right"/>
      <w:pPr>
        <w:ind w:hanging="360" w:left="4500"/>
        <w:tabs>
          <w:tab w:val="left" w:pos="4500" w:leader="none"/>
        </w:tabs>
      </w:pPr>
      <w:rPr/>
    </w:lvl>
    <w:lvl w:ilvl="6" w:tplc="FFFFFFFF">
      <w:start w:val="1"/>
      <w:numFmt w:val="decimal"/>
      <w:suff w:val="tab"/>
      <w:lvlText w:val="%7."/>
      <w:lvlJc w:val="left"/>
      <w:pPr>
        <w:ind w:hanging="360" w:left="5040"/>
        <w:tabs>
          <w:tab w:val="left" w:pos="5040" w:leader="none"/>
        </w:tabs>
      </w:pPr>
      <w:rPr/>
    </w:lvl>
    <w:lvl w:ilvl="7" w:tplc="FFFFFFFF">
      <w:start w:val="1"/>
      <w:numFmt w:val="lowerLetter"/>
      <w:suff w:val="tab"/>
      <w:lvlText w:val="%8."/>
      <w:lvlJc w:val="left"/>
      <w:pPr>
        <w:ind w:hanging="360" w:left="5760"/>
        <w:tabs>
          <w:tab w:val="left" w:pos="5760" w:leader="none"/>
        </w:tabs>
      </w:pPr>
      <w:rPr/>
    </w:lvl>
    <w:lvl w:ilvl="8" w:tplc="FFFFFFFF">
      <w:start w:val="1"/>
      <w:numFmt w:val="lowerRoman"/>
      <w:suff w:val="tab"/>
      <w:lvlText w:val="%9."/>
      <w:lvlJc w:val="right"/>
      <w:pPr>
        <w:ind w:hanging="180" w:left="6480"/>
        <w:tabs>
          <w:tab w:val="left" w:pos="6480" w:leader="none"/>
        </w:tabs>
      </w:pPr>
      <w:rPr/>
    </w:lvl>
  </w:abstractNum>
  <w:abstractNum w:abstractNumId="19">
    <w:nsid w:val="306A2135"/>
    <w:multiLevelType w:val="hybridMultilevel"/>
    <w:lvl w:ilvl="0" w:tplc="04150017">
      <w:start w:val="1"/>
      <w:numFmt w:val="lowerLetter"/>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20">
    <w:nsid w:val="318E5686"/>
    <w:multiLevelType w:val="hybridMultilevel"/>
    <w:lvl w:ilvl="0" w:tplc="09BAA2D2">
      <w:start w:val="1"/>
      <w:numFmt w:val="decimal"/>
      <w:suff w:val="tab"/>
      <w:lvlText w:val="%1."/>
      <w:lvlJc w:val="left"/>
      <w:pPr>
        <w:ind w:hanging="360" w:left="720"/>
      </w:pPr>
      <w:rPr>
        <w:b w:val="1"/>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21">
    <w:nsid w:val="33870AF4"/>
    <w:multiLevelType w:val="hybridMultilevel"/>
    <w:lvl w:ilvl="0" w:tplc="59AE011A">
      <w:start w:val="1"/>
      <w:numFmt w:val="decimal"/>
      <w:suff w:val="tab"/>
      <w:lvlText w:val="%1."/>
      <w:lvlJc w:val="left"/>
      <w:pPr>
        <w:ind w:hanging="360" w:left="420"/>
        <w:tabs>
          <w:tab w:val="left" w:pos="42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22">
    <w:nsid w:val="3403080D"/>
    <w:multiLevelType w:val="hybridMultilevel"/>
    <w:lvl w:ilvl="0" w:tplc="5C2A222C">
      <w:start w:val="2"/>
      <w:numFmt w:val="decimal"/>
      <w:suff w:val="tab"/>
      <w:lvlText w:val="%1."/>
      <w:lvlJc w:val="left"/>
      <w:pPr>
        <w:ind w:hanging="360" w:left="3960"/>
        <w:tabs>
          <w:tab w:val="left" w:pos="3960" w:leader="none"/>
        </w:tabs>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23">
    <w:nsid w:val="35F66114"/>
    <w:multiLevelType w:val="hybridMultilevel"/>
    <w:lvl w:ilvl="0" w:tplc="5C580D44">
      <w:start w:val="1"/>
      <w:numFmt w:val="decimal"/>
      <w:suff w:val="tab"/>
      <w:lvlText w:val="%1."/>
      <w:lvlJc w:val="left"/>
      <w:pPr>
        <w:ind w:hanging="360" w:left="840"/>
        <w:tabs>
          <w:tab w:val="left" w:pos="84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24">
    <w:nsid w:val="365D4BFF"/>
    <w:multiLevelType w:val="hybridMultilevel"/>
    <w:lvl w:ilvl="0" w:tplc="FFFFFFFF">
      <w:start w:val="1"/>
      <w:numFmt w:val="bullet"/>
      <w:suff w:val="tab"/>
      <w:lvlText w:val=""/>
      <w:lvlJc w:val="left"/>
      <w:pPr>
        <w:ind w:hanging="360" w:left="1287"/>
      </w:pPr>
      <w:rPr>
        <w:rFonts w:ascii="Wingdings" w:hAnsi="Wingdings"/>
      </w:rPr>
    </w:lvl>
    <w:lvl w:ilvl="1" w:tplc="04150003">
      <w:start w:val="1"/>
      <w:numFmt w:val="bullet"/>
      <w:suff w:val="tab"/>
      <w:lvlText w:val="o"/>
      <w:lvlJc w:val="left"/>
      <w:pPr>
        <w:ind w:hanging="360" w:left="2007"/>
      </w:pPr>
      <w:rPr>
        <w:rFonts w:ascii="Courier New" w:hAnsi="Courier New"/>
      </w:rPr>
    </w:lvl>
    <w:lvl w:ilvl="2" w:tplc="04150005">
      <w:start w:val="1"/>
      <w:numFmt w:val="bullet"/>
      <w:suff w:val="tab"/>
      <w:lvlText w:val=""/>
      <w:lvlJc w:val="left"/>
      <w:pPr>
        <w:ind w:hanging="360" w:left="2727"/>
      </w:pPr>
      <w:rPr>
        <w:rFonts w:ascii="Wingdings" w:hAnsi="Wingdings"/>
      </w:rPr>
    </w:lvl>
    <w:lvl w:ilvl="3" w:tplc="04150001">
      <w:start w:val="1"/>
      <w:numFmt w:val="bullet"/>
      <w:suff w:val="tab"/>
      <w:lvlText w:val=""/>
      <w:lvlJc w:val="left"/>
      <w:pPr>
        <w:ind w:hanging="360" w:left="3447"/>
      </w:pPr>
      <w:rPr>
        <w:rFonts w:ascii="Symbol" w:hAnsi="Symbol"/>
      </w:rPr>
    </w:lvl>
    <w:lvl w:ilvl="4" w:tplc="04150003">
      <w:start w:val="1"/>
      <w:numFmt w:val="bullet"/>
      <w:suff w:val="tab"/>
      <w:lvlText w:val="o"/>
      <w:lvlJc w:val="left"/>
      <w:pPr>
        <w:ind w:hanging="360" w:left="4167"/>
      </w:pPr>
      <w:rPr>
        <w:rFonts w:ascii="Courier New" w:hAnsi="Courier New"/>
      </w:rPr>
    </w:lvl>
    <w:lvl w:ilvl="5" w:tplc="04150005">
      <w:start w:val="1"/>
      <w:numFmt w:val="bullet"/>
      <w:suff w:val="tab"/>
      <w:lvlText w:val=""/>
      <w:lvlJc w:val="left"/>
      <w:pPr>
        <w:ind w:hanging="360" w:left="4887"/>
      </w:pPr>
      <w:rPr>
        <w:rFonts w:ascii="Wingdings" w:hAnsi="Wingdings"/>
      </w:rPr>
    </w:lvl>
    <w:lvl w:ilvl="6" w:tplc="04150001">
      <w:start w:val="1"/>
      <w:numFmt w:val="bullet"/>
      <w:suff w:val="tab"/>
      <w:lvlText w:val=""/>
      <w:lvlJc w:val="left"/>
      <w:pPr>
        <w:ind w:hanging="360" w:left="5607"/>
      </w:pPr>
      <w:rPr>
        <w:rFonts w:ascii="Symbol" w:hAnsi="Symbol"/>
      </w:rPr>
    </w:lvl>
    <w:lvl w:ilvl="7" w:tplc="04150003">
      <w:start w:val="1"/>
      <w:numFmt w:val="bullet"/>
      <w:suff w:val="tab"/>
      <w:lvlText w:val="o"/>
      <w:lvlJc w:val="left"/>
      <w:pPr>
        <w:ind w:hanging="360" w:left="6327"/>
      </w:pPr>
      <w:rPr>
        <w:rFonts w:ascii="Courier New" w:hAnsi="Courier New"/>
      </w:rPr>
    </w:lvl>
    <w:lvl w:ilvl="8" w:tplc="04150005">
      <w:start w:val="1"/>
      <w:numFmt w:val="bullet"/>
      <w:suff w:val="tab"/>
      <w:lvlText w:val=""/>
      <w:lvlJc w:val="left"/>
      <w:pPr>
        <w:ind w:hanging="360" w:left="7047"/>
      </w:pPr>
      <w:rPr>
        <w:rFonts w:ascii="Wingdings" w:hAnsi="Wingdings"/>
      </w:rPr>
    </w:lvl>
  </w:abstractNum>
  <w:abstractNum w:abstractNumId="25">
    <w:nsid w:val="36B451CE"/>
    <w:multiLevelType w:val="hybridMultilevel"/>
    <w:lvl w:ilvl="0" w:tplc="FFFFFFFF">
      <w:start w:val="1"/>
      <w:numFmt w:val="bullet"/>
      <w:suff w:val="tab"/>
      <w:lvlText w:val="-"/>
      <w:lvlJc w:val="left"/>
      <w:pPr>
        <w:ind w:hanging="360" w:left="720"/>
        <w:tabs>
          <w:tab w:val="left" w:pos="720" w:leader="none"/>
        </w:tabs>
      </w:pPr>
      <w:rPr>
        <w:rFonts w:ascii="Times New Roman" w:hAnsi="Times New Roman"/>
      </w:rPr>
    </w:lvl>
    <w:lvl w:ilvl="1" w:tplc="FFFFFFFF">
      <w:start w:val="2"/>
      <w:numFmt w:val="none"/>
      <w:suff w:val="tab"/>
      <w:lvlText w:val="2."/>
      <w:lvlJc w:val="left"/>
      <w:pPr>
        <w:ind w:hanging="360" w:left="1440"/>
        <w:tabs>
          <w:tab w:val="left" w:pos="1440" w:leader="none"/>
        </w:tabs>
      </w:pPr>
      <w:rPr>
        <w:b w:val="0"/>
        <w:i w:val="0"/>
        <w:sz w:val="24"/>
      </w:rPr>
    </w:lvl>
    <w:lvl w:ilvl="2" w:tplc="FFFFFFFF">
      <w:start w:val="1"/>
      <w:numFmt w:val="bullet"/>
      <w:suff w:val="tab"/>
      <w:lvlText w:val=""/>
      <w:lvlJc w:val="left"/>
      <w:pPr>
        <w:ind w:hanging="360" w:left="2160"/>
        <w:tabs>
          <w:tab w:val="left" w:pos="2160" w:leader="none"/>
        </w:tabs>
      </w:pPr>
      <w:rPr>
        <w:rFonts w:ascii="Wingdings" w:hAnsi="Wingdings"/>
      </w:rPr>
    </w:lvl>
    <w:lvl w:ilvl="3" w:tplc="FFFFFFFF">
      <w:start w:val="1"/>
      <w:numFmt w:val="bullet"/>
      <w:suff w:val="tab"/>
      <w:lvlText w:val=""/>
      <w:lvlJc w:val="left"/>
      <w:pPr>
        <w:ind w:hanging="360" w:left="2880"/>
        <w:tabs>
          <w:tab w:val="left" w:pos="2880" w:leader="none"/>
        </w:tabs>
      </w:pPr>
      <w:rPr>
        <w:rFonts w:ascii="Symbol" w:hAnsi="Symbol"/>
      </w:rPr>
    </w:lvl>
    <w:lvl w:ilvl="4" w:tplc="FFFFFFFF">
      <w:start w:val="1"/>
      <w:numFmt w:val="bullet"/>
      <w:suff w:val="tab"/>
      <w:lvlText w:val="o"/>
      <w:lvlJc w:val="left"/>
      <w:pPr>
        <w:ind w:hanging="360" w:left="3600"/>
        <w:tabs>
          <w:tab w:val="left" w:pos="3600" w:leader="none"/>
        </w:tabs>
      </w:pPr>
      <w:rPr>
        <w:rFonts w:ascii="Courier New" w:hAnsi="Courier New"/>
      </w:rPr>
    </w:lvl>
    <w:lvl w:ilvl="5" w:tplc="FFFFFFFF">
      <w:start w:val="1"/>
      <w:numFmt w:val="bullet"/>
      <w:suff w:val="tab"/>
      <w:lvlText w:val=""/>
      <w:lvlJc w:val="left"/>
      <w:pPr>
        <w:ind w:hanging="360" w:left="4320"/>
        <w:tabs>
          <w:tab w:val="left" w:pos="4320" w:leader="none"/>
        </w:tabs>
      </w:pPr>
      <w:rPr>
        <w:rFonts w:ascii="Wingdings" w:hAnsi="Wingdings"/>
      </w:rPr>
    </w:lvl>
    <w:lvl w:ilvl="6" w:tplc="FFFFFFFF">
      <w:start w:val="1"/>
      <w:numFmt w:val="bullet"/>
      <w:suff w:val="tab"/>
      <w:lvlText w:val=""/>
      <w:lvlJc w:val="left"/>
      <w:pPr>
        <w:ind w:hanging="360" w:left="5040"/>
        <w:tabs>
          <w:tab w:val="left" w:pos="5040" w:leader="none"/>
        </w:tabs>
      </w:pPr>
      <w:rPr>
        <w:rFonts w:ascii="Symbol" w:hAnsi="Symbol"/>
      </w:rPr>
    </w:lvl>
    <w:lvl w:ilvl="7" w:tplc="FFFFFFFF">
      <w:start w:val="1"/>
      <w:numFmt w:val="bullet"/>
      <w:suff w:val="tab"/>
      <w:lvlText w:val="o"/>
      <w:lvlJc w:val="left"/>
      <w:pPr>
        <w:ind w:hanging="360" w:left="5760"/>
        <w:tabs>
          <w:tab w:val="left" w:pos="5760" w:leader="none"/>
        </w:tabs>
      </w:pPr>
      <w:rPr>
        <w:rFonts w:ascii="Courier New" w:hAnsi="Courier New"/>
      </w:rPr>
    </w:lvl>
    <w:lvl w:ilvl="8" w:tplc="FFFFFFFF">
      <w:start w:val="1"/>
      <w:numFmt w:val="bullet"/>
      <w:suff w:val="tab"/>
      <w:lvlText w:val=""/>
      <w:lvlJc w:val="left"/>
      <w:pPr>
        <w:ind w:hanging="360" w:left="6480"/>
        <w:tabs>
          <w:tab w:val="left" w:pos="6480" w:leader="none"/>
        </w:tabs>
      </w:pPr>
      <w:rPr>
        <w:rFonts w:ascii="Wingdings" w:hAnsi="Wingdings"/>
      </w:rPr>
    </w:lvl>
  </w:abstractNum>
  <w:abstractNum w:abstractNumId="26">
    <w:nsid w:val="3BC35A7A"/>
    <w:multiLevelType w:val="hybridMultilevel"/>
    <w:lvl w:ilvl="0" w:tplc="04150017">
      <w:start w:val="1"/>
      <w:numFmt w:val="lowerLetter"/>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27">
    <w:nsid w:val="3D884AA7"/>
    <w:multiLevelType w:val="hybridMultilevel"/>
    <w:lvl w:ilvl="0" w:tplc="32E8356C">
      <w:start w:val="1"/>
      <w:numFmt w:val="decimal"/>
      <w:suff w:val="tab"/>
      <w:lvlText w:val="%1)"/>
      <w:lvlJc w:val="left"/>
      <w:pPr>
        <w:ind w:hanging="360" w:left="1065"/>
      </w:pPr>
      <w:rPr/>
    </w:lvl>
    <w:lvl w:ilvl="1" w:tplc="04150019">
      <w:start w:val="1"/>
      <w:numFmt w:val="lowerLetter"/>
      <w:suff w:val="tab"/>
      <w:lvlText w:val="%2."/>
      <w:lvlJc w:val="left"/>
      <w:pPr>
        <w:ind w:hanging="360" w:left="1785"/>
      </w:pPr>
      <w:rPr/>
    </w:lvl>
    <w:lvl w:ilvl="2" w:tplc="0415001B">
      <w:start w:val="1"/>
      <w:numFmt w:val="lowerRoman"/>
      <w:suff w:val="tab"/>
      <w:lvlText w:val="%3."/>
      <w:lvlJc w:val="right"/>
      <w:pPr>
        <w:ind w:hanging="180" w:left="2505"/>
      </w:pPr>
      <w:rPr/>
    </w:lvl>
    <w:lvl w:ilvl="3" w:tplc="0415000F">
      <w:start w:val="1"/>
      <w:numFmt w:val="decimal"/>
      <w:suff w:val="tab"/>
      <w:lvlText w:val="%4."/>
      <w:lvlJc w:val="left"/>
      <w:pPr>
        <w:ind w:hanging="360" w:left="3225"/>
      </w:pPr>
      <w:rPr/>
    </w:lvl>
    <w:lvl w:ilvl="4" w:tplc="04150019">
      <w:start w:val="1"/>
      <w:numFmt w:val="lowerLetter"/>
      <w:suff w:val="tab"/>
      <w:lvlText w:val="%5."/>
      <w:lvlJc w:val="left"/>
      <w:pPr>
        <w:ind w:hanging="360" w:left="3945"/>
      </w:pPr>
      <w:rPr/>
    </w:lvl>
    <w:lvl w:ilvl="5" w:tplc="0415001B">
      <w:start w:val="1"/>
      <w:numFmt w:val="lowerRoman"/>
      <w:suff w:val="tab"/>
      <w:lvlText w:val="%6."/>
      <w:lvlJc w:val="right"/>
      <w:pPr>
        <w:ind w:hanging="180" w:left="4665"/>
      </w:pPr>
      <w:rPr/>
    </w:lvl>
    <w:lvl w:ilvl="6" w:tplc="0415000F">
      <w:start w:val="1"/>
      <w:numFmt w:val="decimal"/>
      <w:suff w:val="tab"/>
      <w:lvlText w:val="%7."/>
      <w:lvlJc w:val="left"/>
      <w:pPr>
        <w:ind w:hanging="360" w:left="5385"/>
      </w:pPr>
      <w:rPr/>
    </w:lvl>
    <w:lvl w:ilvl="7" w:tplc="04150019">
      <w:start w:val="1"/>
      <w:numFmt w:val="lowerLetter"/>
      <w:suff w:val="tab"/>
      <w:lvlText w:val="%8."/>
      <w:lvlJc w:val="left"/>
      <w:pPr>
        <w:ind w:hanging="360" w:left="6105"/>
      </w:pPr>
      <w:rPr/>
    </w:lvl>
    <w:lvl w:ilvl="8" w:tplc="0415001B">
      <w:start w:val="1"/>
      <w:numFmt w:val="lowerRoman"/>
      <w:suff w:val="tab"/>
      <w:lvlText w:val="%9."/>
      <w:lvlJc w:val="right"/>
      <w:pPr>
        <w:ind w:hanging="180" w:left="6825"/>
      </w:pPr>
      <w:rPr/>
    </w:lvl>
  </w:abstractNum>
  <w:abstractNum w:abstractNumId="28">
    <w:nsid w:val="40164CDA"/>
    <w:multiLevelType w:val="hybridMultilevel"/>
    <w:lvl w:ilvl="0" w:tplc="438CB8E8">
      <w:start w:val="1"/>
      <w:numFmt w:val="decimal"/>
      <w:suff w:val="tab"/>
      <w:lvlText w:val="%1."/>
      <w:lvlJc w:val="left"/>
      <w:pPr>
        <w:ind w:hanging="360" w:left="5747"/>
        <w:tabs>
          <w:tab w:val="left" w:pos="5747" w:leader="none"/>
        </w:tabs>
      </w:pPr>
      <w:rPr>
        <w:rFonts w:ascii="Times New Roman" w:hAnsi="Times New Roman"/>
      </w:rPr>
    </w:lvl>
    <w:lvl w:ilvl="1" w:tplc="04150019">
      <w:start w:val="1"/>
      <w:numFmt w:val="lowerLetter"/>
      <w:suff w:val="tab"/>
      <w:lvlText w:val="%2."/>
      <w:lvlJc w:val="left"/>
      <w:pPr>
        <w:ind w:hanging="360" w:left="6685"/>
        <w:tabs>
          <w:tab w:val="left" w:pos="6685" w:leader="none"/>
        </w:tabs>
      </w:pPr>
      <w:rPr/>
    </w:lvl>
    <w:lvl w:ilvl="2" w:tplc="0415001B">
      <w:start w:val="1"/>
      <w:numFmt w:val="lowerRoman"/>
      <w:suff w:val="tab"/>
      <w:lvlText w:val="%3."/>
      <w:lvlJc w:val="right"/>
      <w:pPr>
        <w:ind w:hanging="180" w:left="7405"/>
        <w:tabs>
          <w:tab w:val="left" w:pos="7405" w:leader="none"/>
        </w:tabs>
      </w:pPr>
      <w:rPr/>
    </w:lvl>
    <w:lvl w:ilvl="3" w:tplc="0415000F">
      <w:start w:val="1"/>
      <w:numFmt w:val="decimal"/>
      <w:suff w:val="tab"/>
      <w:lvlText w:val="%4."/>
      <w:lvlJc w:val="left"/>
      <w:pPr>
        <w:ind w:hanging="360" w:left="8125"/>
        <w:tabs>
          <w:tab w:val="left" w:pos="8125" w:leader="none"/>
        </w:tabs>
      </w:pPr>
      <w:rPr/>
    </w:lvl>
    <w:lvl w:ilvl="4" w:tplc="04150019">
      <w:start w:val="1"/>
      <w:numFmt w:val="lowerLetter"/>
      <w:suff w:val="tab"/>
      <w:lvlText w:val="%5."/>
      <w:lvlJc w:val="left"/>
      <w:pPr>
        <w:ind w:hanging="360" w:left="8845"/>
        <w:tabs>
          <w:tab w:val="left" w:pos="8845" w:leader="none"/>
        </w:tabs>
      </w:pPr>
      <w:rPr/>
    </w:lvl>
    <w:lvl w:ilvl="5" w:tplc="0415001B">
      <w:start w:val="1"/>
      <w:numFmt w:val="lowerRoman"/>
      <w:suff w:val="tab"/>
      <w:lvlText w:val="%6."/>
      <w:lvlJc w:val="right"/>
      <w:pPr>
        <w:ind w:hanging="180" w:left="9565"/>
        <w:tabs>
          <w:tab w:val="left" w:pos="9565" w:leader="none"/>
        </w:tabs>
      </w:pPr>
      <w:rPr/>
    </w:lvl>
    <w:lvl w:ilvl="6" w:tplc="0415000F">
      <w:start w:val="1"/>
      <w:numFmt w:val="decimal"/>
      <w:suff w:val="tab"/>
      <w:lvlText w:val="%7."/>
      <w:lvlJc w:val="left"/>
      <w:pPr>
        <w:ind w:hanging="360" w:left="10285"/>
        <w:tabs>
          <w:tab w:val="left" w:pos="10285" w:leader="none"/>
        </w:tabs>
      </w:pPr>
      <w:rPr/>
    </w:lvl>
    <w:lvl w:ilvl="7" w:tplc="04150019">
      <w:start w:val="1"/>
      <w:numFmt w:val="lowerLetter"/>
      <w:suff w:val="tab"/>
      <w:lvlText w:val="%8."/>
      <w:lvlJc w:val="left"/>
      <w:pPr>
        <w:ind w:hanging="360" w:left="11005"/>
        <w:tabs>
          <w:tab w:val="left" w:pos="11005" w:leader="none"/>
        </w:tabs>
      </w:pPr>
      <w:rPr/>
    </w:lvl>
    <w:lvl w:ilvl="8" w:tplc="0415001B">
      <w:start w:val="1"/>
      <w:numFmt w:val="lowerRoman"/>
      <w:suff w:val="tab"/>
      <w:lvlText w:val="%9."/>
      <w:lvlJc w:val="right"/>
      <w:pPr>
        <w:ind w:hanging="180" w:left="11725"/>
        <w:tabs>
          <w:tab w:val="left" w:pos="11725" w:leader="none"/>
        </w:tabs>
      </w:pPr>
      <w:rPr/>
    </w:lvl>
  </w:abstractNum>
  <w:abstractNum w:abstractNumId="29">
    <w:nsid w:val="40506F4F"/>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0">
    <w:nsid w:val="440067FD"/>
    <w:multiLevelType w:val="hybridMultilevel"/>
    <w:lvl w:ilvl="0" w:tplc="FFFFFFFF">
      <w:start w:val="1"/>
      <w:numFmt w:val="decimal"/>
      <w:suff w:val="tab"/>
      <w:lvlText w:val="%1."/>
      <w:lvlJc w:val="left"/>
      <w:pPr>
        <w:ind w:hanging="360" w:left="720"/>
        <w:tabs>
          <w:tab w:val="left" w:pos="720" w:leader="none"/>
        </w:tabs>
      </w:pPr>
      <w:rPr/>
    </w:lvl>
    <w:lvl w:ilvl="1" w:tplc="FFFFFFFF">
      <w:start w:val="1"/>
      <w:numFmt w:val="lowerLetter"/>
      <w:suff w:val="tab"/>
      <w:lvlText w:val="%2."/>
      <w:lvlJc w:val="left"/>
      <w:pPr>
        <w:ind w:hanging="360" w:left="1440"/>
        <w:tabs>
          <w:tab w:val="left" w:pos="1440" w:leader="none"/>
        </w:tabs>
      </w:pPr>
      <w:rPr/>
    </w:lvl>
    <w:lvl w:ilvl="2" w:tplc="FFFFFFFF">
      <w:start w:val="1"/>
      <w:numFmt w:val="lowerRoman"/>
      <w:suff w:val="tab"/>
      <w:lvlText w:val="%3."/>
      <w:lvlJc w:val="right"/>
      <w:pPr>
        <w:ind w:hanging="180" w:left="2160"/>
        <w:tabs>
          <w:tab w:val="left" w:pos="2160" w:leader="none"/>
        </w:tabs>
      </w:pPr>
      <w:rPr/>
    </w:lvl>
    <w:lvl w:ilvl="3" w:tplc="FFFFFFFF">
      <w:start w:val="1"/>
      <w:numFmt w:val="decimal"/>
      <w:suff w:val="tab"/>
      <w:lvlText w:val="%4."/>
      <w:lvlJc w:val="left"/>
      <w:pPr>
        <w:ind w:hanging="360" w:left="2880"/>
        <w:tabs>
          <w:tab w:val="left" w:pos="2880" w:leader="none"/>
        </w:tabs>
      </w:pPr>
      <w:rPr/>
    </w:lvl>
    <w:lvl w:ilvl="4" w:tplc="FFFFFFFF">
      <w:start w:val="1"/>
      <w:numFmt w:val="lowerLetter"/>
      <w:suff w:val="tab"/>
      <w:lvlText w:val="%5."/>
      <w:lvlJc w:val="left"/>
      <w:pPr>
        <w:ind w:hanging="360" w:left="3600"/>
        <w:tabs>
          <w:tab w:val="left" w:pos="3600" w:leader="none"/>
        </w:tabs>
      </w:pPr>
      <w:rPr/>
    </w:lvl>
    <w:lvl w:ilvl="5" w:tplc="8D8243E0">
      <w:start w:val="1"/>
      <w:numFmt w:val="decimal"/>
      <w:suff w:val="tab"/>
      <w:lvlText w:val="%6."/>
      <w:lvlJc w:val="right"/>
      <w:pPr>
        <w:ind w:hanging="180" w:left="4320"/>
        <w:tabs>
          <w:tab w:val="left" w:pos="4320" w:leader="none"/>
        </w:tabs>
      </w:pPr>
      <w:rPr/>
    </w:lvl>
    <w:lvl w:ilvl="6" w:tplc="3CE6A2E8">
      <w:start w:val="1"/>
      <w:numFmt w:val="decimal"/>
      <w:suff w:val="tab"/>
      <w:lvlText w:val="%7)"/>
      <w:lvlJc w:val="left"/>
      <w:pPr>
        <w:ind w:hanging="360" w:left="5040"/>
        <w:tabs>
          <w:tab w:val="left" w:pos="5040" w:leader="none"/>
        </w:tabs>
      </w:pPr>
      <w:rPr/>
    </w:lvl>
    <w:lvl w:ilvl="7" w:tplc="FFFFFFFF">
      <w:start w:val="1"/>
      <w:numFmt w:val="lowerLetter"/>
      <w:suff w:val="tab"/>
      <w:lvlText w:val="%8."/>
      <w:lvlJc w:val="left"/>
      <w:pPr>
        <w:ind w:hanging="360" w:left="5760"/>
        <w:tabs>
          <w:tab w:val="left" w:pos="5760" w:leader="none"/>
        </w:tabs>
      </w:pPr>
      <w:rPr/>
    </w:lvl>
    <w:lvl w:ilvl="8" w:tplc="FFFFFFFF">
      <w:start w:val="1"/>
      <w:numFmt w:val="lowerRoman"/>
      <w:suff w:val="tab"/>
      <w:lvlText w:val="%9."/>
      <w:lvlJc w:val="right"/>
      <w:pPr>
        <w:ind w:hanging="180" w:left="6480"/>
        <w:tabs>
          <w:tab w:val="left" w:pos="6480" w:leader="none"/>
        </w:tabs>
      </w:pPr>
      <w:rPr/>
    </w:lvl>
  </w:abstractNum>
  <w:abstractNum w:abstractNumId="31">
    <w:nsid w:val="44414021"/>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2">
    <w:nsid w:val="46A15F91"/>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3">
    <w:nsid w:val="46E1612A"/>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4">
    <w:nsid w:val="475D0BCE"/>
    <w:multiLevelType w:val="hybridMultilevel"/>
    <w:lvl w:ilvl="0" w:tplc="85F6D684">
      <w:start w:val="1"/>
      <w:numFmt w:val="lowerLetter"/>
      <w:suff w:val="tab"/>
      <w:lvlText w:val="%1)"/>
      <w:lvlJc w:val="left"/>
      <w:pPr>
        <w:ind w:hanging="435" w:left="1286"/>
      </w:pPr>
      <w:rPr/>
    </w:lvl>
    <w:lvl w:ilvl="1" w:tplc="04150019">
      <w:start w:val="1"/>
      <w:numFmt w:val="lowerLetter"/>
      <w:suff w:val="tab"/>
      <w:lvlText w:val="%2."/>
      <w:lvlJc w:val="left"/>
      <w:pPr>
        <w:ind w:hanging="360" w:left="1931"/>
      </w:pPr>
      <w:rPr/>
    </w:lvl>
    <w:lvl w:ilvl="2" w:tplc="0415001B">
      <w:start w:val="1"/>
      <w:numFmt w:val="lowerRoman"/>
      <w:suff w:val="tab"/>
      <w:lvlText w:val="%3."/>
      <w:lvlJc w:val="right"/>
      <w:pPr>
        <w:ind w:hanging="180" w:left="2651"/>
      </w:pPr>
      <w:rPr/>
    </w:lvl>
    <w:lvl w:ilvl="3" w:tplc="0415000F">
      <w:start w:val="1"/>
      <w:numFmt w:val="decimal"/>
      <w:suff w:val="tab"/>
      <w:lvlText w:val="%4."/>
      <w:lvlJc w:val="left"/>
      <w:pPr>
        <w:ind w:hanging="360" w:left="3371"/>
      </w:pPr>
      <w:rPr/>
    </w:lvl>
    <w:lvl w:ilvl="4" w:tplc="04150019">
      <w:start w:val="1"/>
      <w:numFmt w:val="lowerLetter"/>
      <w:suff w:val="tab"/>
      <w:lvlText w:val="%5."/>
      <w:lvlJc w:val="left"/>
      <w:pPr>
        <w:ind w:hanging="360" w:left="4091"/>
      </w:pPr>
      <w:rPr/>
    </w:lvl>
    <w:lvl w:ilvl="5" w:tplc="0415001B">
      <w:start w:val="1"/>
      <w:numFmt w:val="lowerRoman"/>
      <w:suff w:val="tab"/>
      <w:lvlText w:val="%6."/>
      <w:lvlJc w:val="right"/>
      <w:pPr>
        <w:ind w:hanging="180" w:left="4811"/>
      </w:pPr>
      <w:rPr/>
    </w:lvl>
    <w:lvl w:ilvl="6" w:tplc="0415000F">
      <w:start w:val="1"/>
      <w:numFmt w:val="decimal"/>
      <w:suff w:val="tab"/>
      <w:lvlText w:val="%7."/>
      <w:lvlJc w:val="left"/>
      <w:pPr>
        <w:ind w:hanging="360" w:left="5531"/>
      </w:pPr>
      <w:rPr/>
    </w:lvl>
    <w:lvl w:ilvl="7" w:tplc="04150019">
      <w:start w:val="1"/>
      <w:numFmt w:val="lowerLetter"/>
      <w:suff w:val="tab"/>
      <w:lvlText w:val="%8."/>
      <w:lvlJc w:val="left"/>
      <w:pPr>
        <w:ind w:hanging="360" w:left="6251"/>
      </w:pPr>
      <w:rPr/>
    </w:lvl>
    <w:lvl w:ilvl="8" w:tplc="0415001B">
      <w:start w:val="1"/>
      <w:numFmt w:val="lowerRoman"/>
      <w:suff w:val="tab"/>
      <w:lvlText w:val="%9."/>
      <w:lvlJc w:val="right"/>
      <w:pPr>
        <w:ind w:hanging="180" w:left="6971"/>
      </w:pPr>
      <w:rPr/>
    </w:lvl>
  </w:abstractNum>
  <w:abstractNum w:abstractNumId="35">
    <w:nsid w:val="50470821"/>
    <w:multiLevelType w:val="hybridMultilevel"/>
    <w:lvl w:ilvl="0" w:tplc="438CB8E8">
      <w:start w:val="1"/>
      <w:numFmt w:val="decimal"/>
      <w:suff w:val="tab"/>
      <w:lvlText w:val="%1."/>
      <w:lvlJc w:val="left"/>
      <w:pPr>
        <w:ind w:hanging="360" w:left="502"/>
        <w:tabs>
          <w:tab w:val="left" w:pos="502" w:leader="none"/>
        </w:tabs>
      </w:pPr>
      <w:rPr>
        <w:rFonts w:ascii="Times New Roman" w:hAnsi="Times New Roman"/>
      </w:rPr>
    </w:lvl>
    <w:lvl w:ilvl="1" w:tplc="04150019">
      <w:start w:val="1"/>
      <w:numFmt w:val="lowerLetter"/>
      <w:suff w:val="tab"/>
      <w:lvlText w:val="%2."/>
      <w:lvlJc w:val="left"/>
      <w:pPr>
        <w:ind w:hanging="360" w:left="1582"/>
        <w:tabs>
          <w:tab w:val="left" w:pos="1582" w:leader="none"/>
        </w:tabs>
      </w:pPr>
      <w:rPr/>
    </w:lvl>
    <w:lvl w:ilvl="2" w:tplc="0415001B">
      <w:start w:val="1"/>
      <w:numFmt w:val="lowerRoman"/>
      <w:suff w:val="tab"/>
      <w:lvlText w:val="%3."/>
      <w:lvlJc w:val="right"/>
      <w:pPr>
        <w:ind w:hanging="180" w:left="2302"/>
        <w:tabs>
          <w:tab w:val="left" w:pos="2302" w:leader="none"/>
        </w:tabs>
      </w:pPr>
      <w:rPr/>
    </w:lvl>
    <w:lvl w:ilvl="3" w:tplc="0415000F">
      <w:start w:val="1"/>
      <w:numFmt w:val="decimal"/>
      <w:suff w:val="tab"/>
      <w:lvlText w:val="%4."/>
      <w:lvlJc w:val="left"/>
      <w:pPr>
        <w:ind w:hanging="360" w:left="3022"/>
        <w:tabs>
          <w:tab w:val="left" w:pos="3022" w:leader="none"/>
        </w:tabs>
      </w:pPr>
      <w:rPr/>
    </w:lvl>
    <w:lvl w:ilvl="4" w:tplc="04150019">
      <w:start w:val="1"/>
      <w:numFmt w:val="lowerLetter"/>
      <w:suff w:val="tab"/>
      <w:lvlText w:val="%5."/>
      <w:lvlJc w:val="left"/>
      <w:pPr>
        <w:ind w:hanging="360" w:left="3742"/>
        <w:tabs>
          <w:tab w:val="left" w:pos="3742" w:leader="none"/>
        </w:tabs>
      </w:pPr>
      <w:rPr/>
    </w:lvl>
    <w:lvl w:ilvl="5" w:tplc="0415001B">
      <w:start w:val="1"/>
      <w:numFmt w:val="lowerRoman"/>
      <w:suff w:val="tab"/>
      <w:lvlText w:val="%6."/>
      <w:lvlJc w:val="right"/>
      <w:pPr>
        <w:ind w:hanging="180" w:left="4462"/>
        <w:tabs>
          <w:tab w:val="left" w:pos="4462" w:leader="none"/>
        </w:tabs>
      </w:pPr>
      <w:rPr/>
    </w:lvl>
    <w:lvl w:ilvl="6" w:tplc="0415000F">
      <w:start w:val="1"/>
      <w:numFmt w:val="decimal"/>
      <w:suff w:val="tab"/>
      <w:lvlText w:val="%7."/>
      <w:lvlJc w:val="left"/>
      <w:pPr>
        <w:ind w:hanging="360" w:left="5182"/>
        <w:tabs>
          <w:tab w:val="left" w:pos="5182" w:leader="none"/>
        </w:tabs>
      </w:pPr>
      <w:rPr/>
    </w:lvl>
    <w:lvl w:ilvl="7" w:tplc="04150019">
      <w:start w:val="1"/>
      <w:numFmt w:val="lowerLetter"/>
      <w:suff w:val="tab"/>
      <w:lvlText w:val="%8."/>
      <w:lvlJc w:val="left"/>
      <w:pPr>
        <w:ind w:hanging="360" w:left="5902"/>
        <w:tabs>
          <w:tab w:val="left" w:pos="5902" w:leader="none"/>
        </w:tabs>
      </w:pPr>
      <w:rPr/>
    </w:lvl>
    <w:lvl w:ilvl="8" w:tplc="0415001B">
      <w:start w:val="1"/>
      <w:numFmt w:val="lowerRoman"/>
      <w:suff w:val="tab"/>
      <w:lvlText w:val="%9."/>
      <w:lvlJc w:val="right"/>
      <w:pPr>
        <w:ind w:hanging="180" w:left="6622"/>
        <w:tabs>
          <w:tab w:val="left" w:pos="6622" w:leader="none"/>
        </w:tabs>
      </w:pPr>
      <w:rPr/>
    </w:lvl>
  </w:abstractNum>
  <w:abstractNum w:abstractNumId="36">
    <w:nsid w:val="50BD1EFD"/>
    <w:multiLevelType w:val="hybridMultilevel"/>
    <w:lvl w:ilvl="0" w:tplc="0415000F">
      <w:start w:val="1"/>
      <w:numFmt w:val="decimal"/>
      <w:suff w:val="tab"/>
      <w:lvlText w:val="%1."/>
      <w:lvlJc w:val="left"/>
      <w:pPr>
        <w:ind w:hanging="360" w:left="720"/>
        <w:tabs>
          <w:tab w:val="left" w:pos="72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37">
    <w:nsid w:val="542E2781"/>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38">
    <w:nsid w:val="56596783"/>
    <w:multiLevelType w:val="hybridMultilevel"/>
    <w:lvl w:ilvl="0" w:tplc="98660338">
      <w:start w:val="1"/>
      <w:numFmt w:val="decimal"/>
      <w:suff w:val="tab"/>
      <w:lvlText w:val="%1)"/>
      <w:lvlJc w:val="left"/>
      <w:pPr>
        <w:ind w:hanging="360" w:left="1065"/>
      </w:pPr>
      <w:rPr/>
    </w:lvl>
    <w:lvl w:ilvl="1" w:tplc="04150019">
      <w:start w:val="1"/>
      <w:numFmt w:val="lowerLetter"/>
      <w:suff w:val="tab"/>
      <w:lvlText w:val="%2."/>
      <w:lvlJc w:val="left"/>
      <w:pPr>
        <w:ind w:hanging="360" w:left="1785"/>
      </w:pPr>
      <w:rPr/>
    </w:lvl>
    <w:lvl w:ilvl="2" w:tplc="0415001B">
      <w:start w:val="1"/>
      <w:numFmt w:val="lowerRoman"/>
      <w:suff w:val="tab"/>
      <w:lvlText w:val="%3."/>
      <w:lvlJc w:val="right"/>
      <w:pPr>
        <w:ind w:hanging="180" w:left="2505"/>
      </w:pPr>
      <w:rPr/>
    </w:lvl>
    <w:lvl w:ilvl="3" w:tplc="0415000F">
      <w:start w:val="1"/>
      <w:numFmt w:val="decimal"/>
      <w:suff w:val="tab"/>
      <w:lvlText w:val="%4."/>
      <w:lvlJc w:val="left"/>
      <w:pPr>
        <w:ind w:hanging="360" w:left="3225"/>
      </w:pPr>
      <w:rPr/>
    </w:lvl>
    <w:lvl w:ilvl="4" w:tplc="04150019">
      <w:start w:val="1"/>
      <w:numFmt w:val="lowerLetter"/>
      <w:suff w:val="tab"/>
      <w:lvlText w:val="%5."/>
      <w:lvlJc w:val="left"/>
      <w:pPr>
        <w:ind w:hanging="360" w:left="3945"/>
      </w:pPr>
      <w:rPr/>
    </w:lvl>
    <w:lvl w:ilvl="5" w:tplc="0415001B">
      <w:start w:val="1"/>
      <w:numFmt w:val="lowerRoman"/>
      <w:suff w:val="tab"/>
      <w:lvlText w:val="%6."/>
      <w:lvlJc w:val="right"/>
      <w:pPr>
        <w:ind w:hanging="180" w:left="4665"/>
      </w:pPr>
      <w:rPr/>
    </w:lvl>
    <w:lvl w:ilvl="6" w:tplc="0415000F">
      <w:start w:val="1"/>
      <w:numFmt w:val="decimal"/>
      <w:suff w:val="tab"/>
      <w:lvlText w:val="%7."/>
      <w:lvlJc w:val="left"/>
      <w:pPr>
        <w:ind w:hanging="360" w:left="5385"/>
      </w:pPr>
      <w:rPr/>
    </w:lvl>
    <w:lvl w:ilvl="7" w:tplc="04150019">
      <w:start w:val="1"/>
      <w:numFmt w:val="lowerLetter"/>
      <w:suff w:val="tab"/>
      <w:lvlText w:val="%8."/>
      <w:lvlJc w:val="left"/>
      <w:pPr>
        <w:ind w:hanging="360" w:left="6105"/>
      </w:pPr>
      <w:rPr/>
    </w:lvl>
    <w:lvl w:ilvl="8" w:tplc="0415001B">
      <w:start w:val="1"/>
      <w:numFmt w:val="lowerRoman"/>
      <w:suff w:val="tab"/>
      <w:lvlText w:val="%9."/>
      <w:lvlJc w:val="right"/>
      <w:pPr>
        <w:ind w:hanging="180" w:left="6825"/>
      </w:pPr>
      <w:rPr/>
    </w:lvl>
  </w:abstractNum>
  <w:abstractNum w:abstractNumId="39">
    <w:nsid w:val="5C475DE1"/>
    <w:multiLevelType w:val="hybridMultilevel"/>
    <w:lvl w:ilvl="0" w:tplc="04150011">
      <w:start w:val="1"/>
      <w:numFmt w:val="decimal"/>
      <w:suff w:val="tab"/>
      <w:lvlText w:val="%1)"/>
      <w:lvlJc w:val="left"/>
      <w:pPr>
        <w:ind w:hanging="360" w:left="1426"/>
      </w:pPr>
      <w:rPr/>
    </w:lvl>
    <w:lvl w:ilvl="1" w:tplc="04150019">
      <w:start w:val="1"/>
      <w:numFmt w:val="lowerLetter"/>
      <w:suff w:val="tab"/>
      <w:lvlText w:val="%2."/>
      <w:lvlJc w:val="left"/>
      <w:pPr>
        <w:ind w:hanging="360" w:left="2146"/>
      </w:pPr>
      <w:rPr/>
    </w:lvl>
    <w:lvl w:ilvl="2" w:tplc="0415001B">
      <w:start w:val="1"/>
      <w:numFmt w:val="lowerRoman"/>
      <w:suff w:val="tab"/>
      <w:lvlText w:val="%3."/>
      <w:lvlJc w:val="right"/>
      <w:pPr>
        <w:ind w:hanging="180" w:left="2866"/>
      </w:pPr>
      <w:rPr/>
    </w:lvl>
    <w:lvl w:ilvl="3" w:tplc="0415000F">
      <w:start w:val="1"/>
      <w:numFmt w:val="decimal"/>
      <w:suff w:val="tab"/>
      <w:lvlText w:val="%4."/>
      <w:lvlJc w:val="left"/>
      <w:pPr>
        <w:ind w:hanging="360" w:left="3586"/>
      </w:pPr>
      <w:rPr/>
    </w:lvl>
    <w:lvl w:ilvl="4" w:tplc="04150019">
      <w:start w:val="1"/>
      <w:numFmt w:val="lowerLetter"/>
      <w:suff w:val="tab"/>
      <w:lvlText w:val="%5."/>
      <w:lvlJc w:val="left"/>
      <w:pPr>
        <w:ind w:hanging="360" w:left="4306"/>
      </w:pPr>
      <w:rPr/>
    </w:lvl>
    <w:lvl w:ilvl="5" w:tplc="0415001B">
      <w:start w:val="1"/>
      <w:numFmt w:val="lowerRoman"/>
      <w:suff w:val="tab"/>
      <w:lvlText w:val="%6."/>
      <w:lvlJc w:val="right"/>
      <w:pPr>
        <w:ind w:hanging="180" w:left="5026"/>
      </w:pPr>
      <w:rPr/>
    </w:lvl>
    <w:lvl w:ilvl="6" w:tplc="0415000F">
      <w:start w:val="1"/>
      <w:numFmt w:val="decimal"/>
      <w:suff w:val="tab"/>
      <w:lvlText w:val="%7."/>
      <w:lvlJc w:val="left"/>
      <w:pPr>
        <w:ind w:hanging="360" w:left="5746"/>
      </w:pPr>
      <w:rPr/>
    </w:lvl>
    <w:lvl w:ilvl="7" w:tplc="04150019">
      <w:start w:val="1"/>
      <w:numFmt w:val="lowerLetter"/>
      <w:suff w:val="tab"/>
      <w:lvlText w:val="%8."/>
      <w:lvlJc w:val="left"/>
      <w:pPr>
        <w:ind w:hanging="360" w:left="6466"/>
      </w:pPr>
      <w:rPr/>
    </w:lvl>
    <w:lvl w:ilvl="8" w:tplc="0415001B">
      <w:start w:val="1"/>
      <w:numFmt w:val="lowerRoman"/>
      <w:suff w:val="tab"/>
      <w:lvlText w:val="%9."/>
      <w:lvlJc w:val="right"/>
      <w:pPr>
        <w:ind w:hanging="180" w:left="7186"/>
      </w:pPr>
      <w:rPr/>
    </w:lvl>
  </w:abstractNum>
  <w:abstractNum w:abstractNumId="40">
    <w:nsid w:val="5CC65257"/>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41">
    <w:nsid w:val="60A90015"/>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42">
    <w:nsid w:val="62675866"/>
    <w:multiLevelType w:val="hybridMultilevel"/>
    <w:lvl w:ilvl="0" w:tplc="04150001">
      <w:start w:val="6"/>
      <w:numFmt w:val="bullet"/>
      <w:suff w:val="tab"/>
      <w:lvlText w:val=""/>
      <w:lvlJc w:val="left"/>
      <w:pPr>
        <w:ind w:hanging="360" w:left="720"/>
      </w:pPr>
      <w:rPr>
        <w:rFonts w:ascii="Symbol" w:hAnsi="Symbol"/>
      </w:rPr>
    </w:lvl>
    <w:lvl w:ilvl="1" w:tplc="04150003">
      <w:start w:val="1"/>
      <w:numFmt w:val="bullet"/>
      <w:suff w:val="tab"/>
      <w:lvlText w:val="o"/>
      <w:lvlJc w:val="left"/>
      <w:pPr>
        <w:ind w:hanging="360" w:left="1440"/>
      </w:pPr>
      <w:rPr>
        <w:rFonts w:ascii="Courier New" w:hAnsi="Courier New"/>
      </w:rPr>
    </w:lvl>
    <w:lvl w:ilvl="2" w:tplc="04150005">
      <w:start w:val="1"/>
      <w:numFmt w:val="bullet"/>
      <w:suff w:val="tab"/>
      <w:lvlText w:val=""/>
      <w:lvlJc w:val="left"/>
      <w:pPr>
        <w:ind w:hanging="360" w:left="2160"/>
      </w:pPr>
      <w:rPr>
        <w:rFonts w:ascii="Wingdings" w:hAnsi="Wingdings"/>
      </w:rPr>
    </w:lvl>
    <w:lvl w:ilvl="3" w:tplc="04150001">
      <w:start w:val="1"/>
      <w:numFmt w:val="bullet"/>
      <w:suff w:val="tab"/>
      <w:lvlText w:val=""/>
      <w:lvlJc w:val="left"/>
      <w:pPr>
        <w:ind w:hanging="360" w:left="2880"/>
      </w:pPr>
      <w:rPr>
        <w:rFonts w:ascii="Symbol" w:hAnsi="Symbol"/>
      </w:rPr>
    </w:lvl>
    <w:lvl w:ilvl="4" w:tplc="04150003">
      <w:start w:val="1"/>
      <w:numFmt w:val="bullet"/>
      <w:suff w:val="tab"/>
      <w:lvlText w:val="o"/>
      <w:lvlJc w:val="left"/>
      <w:pPr>
        <w:ind w:hanging="360" w:left="3600"/>
      </w:pPr>
      <w:rPr>
        <w:rFonts w:ascii="Courier New" w:hAnsi="Courier New"/>
      </w:rPr>
    </w:lvl>
    <w:lvl w:ilvl="5" w:tplc="04150005">
      <w:start w:val="1"/>
      <w:numFmt w:val="bullet"/>
      <w:suff w:val="tab"/>
      <w:lvlText w:val=""/>
      <w:lvlJc w:val="left"/>
      <w:pPr>
        <w:ind w:hanging="360" w:left="4320"/>
      </w:pPr>
      <w:rPr>
        <w:rFonts w:ascii="Wingdings" w:hAnsi="Wingdings"/>
      </w:rPr>
    </w:lvl>
    <w:lvl w:ilvl="6" w:tplc="04150001">
      <w:start w:val="1"/>
      <w:numFmt w:val="bullet"/>
      <w:suff w:val="tab"/>
      <w:lvlText w:val=""/>
      <w:lvlJc w:val="left"/>
      <w:pPr>
        <w:ind w:hanging="360" w:left="5040"/>
      </w:pPr>
      <w:rPr>
        <w:rFonts w:ascii="Symbol" w:hAnsi="Symbol"/>
      </w:rPr>
    </w:lvl>
    <w:lvl w:ilvl="7" w:tplc="04150003">
      <w:start w:val="1"/>
      <w:numFmt w:val="bullet"/>
      <w:suff w:val="tab"/>
      <w:lvlText w:val="o"/>
      <w:lvlJc w:val="left"/>
      <w:pPr>
        <w:ind w:hanging="360" w:left="5760"/>
      </w:pPr>
      <w:rPr>
        <w:rFonts w:ascii="Courier New" w:hAnsi="Courier New"/>
      </w:rPr>
    </w:lvl>
    <w:lvl w:ilvl="8" w:tplc="04150005">
      <w:start w:val="1"/>
      <w:numFmt w:val="bullet"/>
      <w:suff w:val="tab"/>
      <w:lvlText w:val=""/>
      <w:lvlJc w:val="left"/>
      <w:pPr>
        <w:ind w:hanging="360" w:left="6480"/>
      </w:pPr>
      <w:rPr>
        <w:rFonts w:ascii="Wingdings" w:hAnsi="Wingdings"/>
      </w:rPr>
    </w:lvl>
  </w:abstractNum>
  <w:abstractNum w:abstractNumId="43">
    <w:nsid w:val="62DD010D"/>
    <w:multiLevelType w:val="hybridMultilevel"/>
    <w:lvl w:ilvl="0" w:tplc="B332F174">
      <w:start w:val="1"/>
      <w:numFmt w:val="decimal"/>
      <w:suff w:val="tab"/>
      <w:lvlText w:val="%1)"/>
      <w:lvlJc w:val="left"/>
      <w:pPr>
        <w:ind w:hanging="360" w:left="720"/>
      </w:pPr>
      <w:rPr>
        <w:sz w:val="16"/>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44">
    <w:nsid w:val="638F3BAA"/>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45">
    <w:nsid w:val="64AD0D95"/>
    <w:multiLevelType w:val="hybridMultilevel"/>
    <w:lvl w:ilvl="0" w:tplc="0415000F">
      <w:start w:val="1"/>
      <w:numFmt w:val="decimal"/>
      <w:suff w:val="tab"/>
      <w:lvlText w:val="%1."/>
      <w:lvlJc w:val="left"/>
      <w:pPr>
        <w:ind w:hanging="360" w:left="720"/>
        <w:tabs>
          <w:tab w:val="left" w:pos="72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46">
    <w:nsid w:val="65F249FD"/>
    <w:multiLevelType w:val="hybridMultilevel"/>
    <w:lvl w:ilvl="0" w:tplc="08B0AFAC">
      <w:start w:val="1"/>
      <w:numFmt w:val="lowerLetter"/>
      <w:suff w:val="tab"/>
      <w:lvlText w:val="%1)"/>
      <w:lvlJc w:val="left"/>
      <w:pPr>
        <w:ind w:hanging="360" w:left="1080"/>
      </w:pPr>
      <w:rPr/>
    </w:lvl>
    <w:lvl w:ilvl="1" w:tplc="04150019">
      <w:start w:val="1"/>
      <w:numFmt w:val="lowerLetter"/>
      <w:suff w:val="tab"/>
      <w:lvlText w:val="%2."/>
      <w:lvlJc w:val="left"/>
      <w:pPr>
        <w:ind w:hanging="360" w:left="1800"/>
      </w:pPr>
      <w:rPr/>
    </w:lvl>
    <w:lvl w:ilvl="2" w:tplc="0415001B">
      <w:start w:val="1"/>
      <w:numFmt w:val="lowerRoman"/>
      <w:suff w:val="tab"/>
      <w:lvlText w:val="%3."/>
      <w:lvlJc w:val="right"/>
      <w:pPr>
        <w:ind w:hanging="180" w:left="2520"/>
      </w:pPr>
      <w:rPr/>
    </w:lvl>
    <w:lvl w:ilvl="3" w:tplc="0415000F">
      <w:start w:val="1"/>
      <w:numFmt w:val="decimal"/>
      <w:suff w:val="tab"/>
      <w:lvlText w:val="%4."/>
      <w:lvlJc w:val="left"/>
      <w:pPr>
        <w:ind w:hanging="360" w:left="3240"/>
      </w:pPr>
      <w:rPr/>
    </w:lvl>
    <w:lvl w:ilvl="4" w:tplc="04150019">
      <w:start w:val="1"/>
      <w:numFmt w:val="lowerLetter"/>
      <w:suff w:val="tab"/>
      <w:lvlText w:val="%5."/>
      <w:lvlJc w:val="left"/>
      <w:pPr>
        <w:ind w:hanging="360" w:left="3960"/>
      </w:pPr>
      <w:rPr/>
    </w:lvl>
    <w:lvl w:ilvl="5" w:tplc="0415001B">
      <w:start w:val="1"/>
      <w:numFmt w:val="lowerRoman"/>
      <w:suff w:val="tab"/>
      <w:lvlText w:val="%6."/>
      <w:lvlJc w:val="right"/>
      <w:pPr>
        <w:ind w:hanging="180" w:left="4680"/>
      </w:pPr>
      <w:rPr/>
    </w:lvl>
    <w:lvl w:ilvl="6" w:tplc="0415000F">
      <w:start w:val="1"/>
      <w:numFmt w:val="decimal"/>
      <w:suff w:val="tab"/>
      <w:lvlText w:val="%7."/>
      <w:lvlJc w:val="left"/>
      <w:pPr>
        <w:ind w:hanging="360" w:left="5400"/>
      </w:pPr>
      <w:rPr/>
    </w:lvl>
    <w:lvl w:ilvl="7" w:tplc="04150019">
      <w:start w:val="1"/>
      <w:numFmt w:val="lowerLetter"/>
      <w:suff w:val="tab"/>
      <w:lvlText w:val="%8."/>
      <w:lvlJc w:val="left"/>
      <w:pPr>
        <w:ind w:hanging="360" w:left="6120"/>
      </w:pPr>
      <w:rPr/>
    </w:lvl>
    <w:lvl w:ilvl="8" w:tplc="0415001B">
      <w:start w:val="1"/>
      <w:numFmt w:val="lowerRoman"/>
      <w:suff w:val="tab"/>
      <w:lvlText w:val="%9."/>
      <w:lvlJc w:val="right"/>
      <w:pPr>
        <w:ind w:hanging="180" w:left="6840"/>
      </w:pPr>
      <w:rPr/>
    </w:lvl>
  </w:abstractNum>
  <w:abstractNum w:abstractNumId="47">
    <w:nsid w:val="6CEB4808"/>
    <w:multiLevelType w:val="hybridMultilevel"/>
    <w:lvl w:ilvl="0" w:tplc="92E26684">
      <w:start w:val="1"/>
      <w:numFmt w:val="decimal"/>
      <w:suff w:val="tab"/>
      <w:lvlText w:val="%1."/>
      <w:lvlJc w:val="left"/>
      <w:pPr>
        <w:ind w:hanging="360" w:left="420"/>
        <w:tabs>
          <w:tab w:val="left" w:pos="420" w:leader="none"/>
        </w:tabs>
      </w:pPr>
      <w:rPr/>
    </w:lvl>
    <w:lvl w:ilvl="1" w:tplc="04150019">
      <w:start w:val="1"/>
      <w:numFmt w:val="lowerLetter"/>
      <w:suff w:val="tab"/>
      <w:lvlText w:val="%2."/>
      <w:lvlJc w:val="left"/>
      <w:pPr>
        <w:ind w:hanging="360" w:left="1440"/>
        <w:tabs>
          <w:tab w:val="left" w:pos="1440" w:leader="none"/>
        </w:tabs>
      </w:pPr>
      <w:rPr/>
    </w:lvl>
    <w:lvl w:ilvl="2" w:tplc="0415001B">
      <w:start w:val="1"/>
      <w:numFmt w:val="lowerRoman"/>
      <w:suff w:val="tab"/>
      <w:lvlText w:val="%3."/>
      <w:lvlJc w:val="right"/>
      <w:pPr>
        <w:ind w:hanging="180" w:left="2160"/>
        <w:tabs>
          <w:tab w:val="left" w:pos="2160" w:leader="none"/>
        </w:tabs>
      </w:pPr>
      <w:rPr/>
    </w:lvl>
    <w:lvl w:ilvl="3" w:tplc="0415000F">
      <w:start w:val="1"/>
      <w:numFmt w:val="decimal"/>
      <w:suff w:val="tab"/>
      <w:lvlText w:val="%4."/>
      <w:lvlJc w:val="left"/>
      <w:pPr>
        <w:ind w:hanging="360" w:left="2880"/>
        <w:tabs>
          <w:tab w:val="left" w:pos="2880" w:leader="none"/>
        </w:tabs>
      </w:pPr>
      <w:rPr/>
    </w:lvl>
    <w:lvl w:ilvl="4" w:tplc="04150019">
      <w:start w:val="1"/>
      <w:numFmt w:val="lowerLetter"/>
      <w:suff w:val="tab"/>
      <w:lvlText w:val="%5."/>
      <w:lvlJc w:val="left"/>
      <w:pPr>
        <w:ind w:hanging="360" w:left="3600"/>
        <w:tabs>
          <w:tab w:val="left" w:pos="3600" w:leader="none"/>
        </w:tabs>
      </w:pPr>
      <w:rPr/>
    </w:lvl>
    <w:lvl w:ilvl="5" w:tplc="0415001B">
      <w:start w:val="1"/>
      <w:numFmt w:val="lowerRoman"/>
      <w:suff w:val="tab"/>
      <w:lvlText w:val="%6."/>
      <w:lvlJc w:val="right"/>
      <w:pPr>
        <w:ind w:hanging="180" w:left="4320"/>
        <w:tabs>
          <w:tab w:val="left" w:pos="4320" w:leader="none"/>
        </w:tabs>
      </w:pPr>
      <w:rPr/>
    </w:lvl>
    <w:lvl w:ilvl="6" w:tplc="0415000F">
      <w:start w:val="1"/>
      <w:numFmt w:val="decimal"/>
      <w:suff w:val="tab"/>
      <w:lvlText w:val="%7."/>
      <w:lvlJc w:val="left"/>
      <w:pPr>
        <w:ind w:hanging="360" w:left="5040"/>
        <w:tabs>
          <w:tab w:val="left" w:pos="5040" w:leader="none"/>
        </w:tabs>
      </w:pPr>
      <w:rPr/>
    </w:lvl>
    <w:lvl w:ilvl="7" w:tplc="04150019">
      <w:start w:val="1"/>
      <w:numFmt w:val="lowerLetter"/>
      <w:suff w:val="tab"/>
      <w:lvlText w:val="%8."/>
      <w:lvlJc w:val="left"/>
      <w:pPr>
        <w:ind w:hanging="360" w:left="5760"/>
        <w:tabs>
          <w:tab w:val="left" w:pos="5760" w:leader="none"/>
        </w:tabs>
      </w:pPr>
      <w:rPr/>
    </w:lvl>
    <w:lvl w:ilvl="8" w:tplc="0415001B">
      <w:start w:val="1"/>
      <w:numFmt w:val="lowerRoman"/>
      <w:suff w:val="tab"/>
      <w:lvlText w:val="%9."/>
      <w:lvlJc w:val="right"/>
      <w:pPr>
        <w:ind w:hanging="180" w:left="6480"/>
        <w:tabs>
          <w:tab w:val="left" w:pos="6480" w:leader="none"/>
        </w:tabs>
      </w:pPr>
      <w:rPr/>
    </w:lvl>
  </w:abstractNum>
  <w:abstractNum w:abstractNumId="48">
    <w:nsid w:val="71087DB1"/>
    <w:multiLevelType w:val="hybridMultilevel"/>
    <w:lvl w:ilvl="0" w:tplc="E1B69BEA">
      <w:start w:val="1"/>
      <w:numFmt w:val="decimal"/>
      <w:suff w:val="tab"/>
      <w:lvlText w:val="%1."/>
      <w:lvlJc w:val="left"/>
      <w:pPr>
        <w:ind w:hanging="360" w:left="420"/>
        <w:tabs>
          <w:tab w:val="left" w:pos="420" w:leader="none"/>
        </w:tabs>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49">
    <w:nsid w:val="722F4817"/>
    <w:multiLevelType w:val="hybridMultilevel"/>
    <w:lvl w:ilvl="0" w:tplc="0415000F">
      <w:start w:val="1"/>
      <w:numFmt w:val="decimal"/>
      <w:suff w:val="tab"/>
      <w:lvlText w:val="%1."/>
      <w:lvlJc w:val="left"/>
      <w:pPr>
        <w:ind w:hanging="360" w:left="720"/>
      </w:pPr>
      <w:rPr/>
    </w:lvl>
    <w:lvl w:ilvl="1" w:tplc="04150019">
      <w:start w:val="1"/>
      <w:numFmt w:val="lowerLetter"/>
      <w:suff w:val="tab"/>
      <w:lvlText w:val="%2."/>
      <w:lvlJc w:val="left"/>
      <w:pPr>
        <w:ind w:hanging="360" w:left="1440"/>
      </w:pPr>
      <w:rPr/>
    </w:lvl>
    <w:lvl w:ilvl="2" w:tplc="0415001B">
      <w:start w:val="1"/>
      <w:numFmt w:val="lowerRoman"/>
      <w:suff w:val="tab"/>
      <w:lvlText w:val="%3."/>
      <w:lvlJc w:val="right"/>
      <w:pPr>
        <w:ind w:hanging="180" w:left="2160"/>
      </w:pPr>
      <w:rPr/>
    </w:lvl>
    <w:lvl w:ilvl="3" w:tplc="0415000F">
      <w:start w:val="1"/>
      <w:numFmt w:val="decimal"/>
      <w:suff w:val="tab"/>
      <w:lvlText w:val="%4."/>
      <w:lvlJc w:val="left"/>
      <w:pPr>
        <w:ind w:hanging="360" w:left="2880"/>
      </w:pPr>
      <w:rPr/>
    </w:lvl>
    <w:lvl w:ilvl="4" w:tplc="04150019">
      <w:start w:val="1"/>
      <w:numFmt w:val="lowerLetter"/>
      <w:suff w:val="tab"/>
      <w:lvlText w:val="%5."/>
      <w:lvlJc w:val="left"/>
      <w:pPr>
        <w:ind w:hanging="360" w:left="3600"/>
      </w:pPr>
      <w:rPr/>
    </w:lvl>
    <w:lvl w:ilvl="5" w:tplc="0415001B">
      <w:start w:val="1"/>
      <w:numFmt w:val="lowerRoman"/>
      <w:suff w:val="tab"/>
      <w:lvlText w:val="%6."/>
      <w:lvlJc w:val="right"/>
      <w:pPr>
        <w:ind w:hanging="180" w:left="4320"/>
      </w:pPr>
      <w:rPr/>
    </w:lvl>
    <w:lvl w:ilvl="6" w:tplc="0415000F">
      <w:start w:val="1"/>
      <w:numFmt w:val="decimal"/>
      <w:suff w:val="tab"/>
      <w:lvlText w:val="%7."/>
      <w:lvlJc w:val="left"/>
      <w:pPr>
        <w:ind w:hanging="360" w:left="5040"/>
      </w:pPr>
      <w:rPr/>
    </w:lvl>
    <w:lvl w:ilvl="7" w:tplc="04150019">
      <w:start w:val="1"/>
      <w:numFmt w:val="lowerLetter"/>
      <w:suff w:val="tab"/>
      <w:lvlText w:val="%8."/>
      <w:lvlJc w:val="left"/>
      <w:pPr>
        <w:ind w:hanging="360" w:left="5760"/>
      </w:pPr>
      <w:rPr/>
    </w:lvl>
    <w:lvl w:ilvl="8" w:tplc="0415001B">
      <w:start w:val="1"/>
      <w:numFmt w:val="lowerRoman"/>
      <w:suff w:val="tab"/>
      <w:lvlText w:val="%9."/>
      <w:lvlJc w:val="right"/>
      <w:pPr>
        <w:ind w:hanging="180" w:left="6480"/>
      </w:pPr>
      <w:rPr/>
    </w:lvl>
  </w:abstractNum>
  <w:abstractNum w:abstractNumId="50">
    <w:nsid w:val="74843745"/>
    <w:multiLevelType w:val="hybridMultilevel"/>
    <w:lvl w:ilvl="0" w:tplc="FFFFFFFF">
      <w:start w:val="1"/>
      <w:numFmt w:val="decimal"/>
      <w:suff w:val="tab"/>
      <w:lvlText w:val="%1."/>
      <w:lvlJc w:val="left"/>
      <w:pPr>
        <w:ind w:hanging="360" w:left="720"/>
        <w:tabs>
          <w:tab w:val="left" w:pos="720" w:leader="none"/>
        </w:tabs>
      </w:pPr>
      <w:rPr/>
    </w:lvl>
    <w:lvl w:ilvl="1" w:tplc="FFFFFFFF">
      <w:start w:val="1"/>
      <w:numFmt w:val="lowerLetter"/>
      <w:suff w:val="tab"/>
      <w:lvlText w:val="%2)"/>
      <w:lvlJc w:val="left"/>
      <w:pPr>
        <w:ind w:hanging="360" w:left="1440"/>
        <w:tabs>
          <w:tab w:val="left" w:pos="1440" w:leader="none"/>
        </w:tabs>
      </w:pPr>
      <w:rPr/>
    </w:lvl>
    <w:lvl w:ilvl="2" w:tplc="FFFFFFFF">
      <w:start w:val="1"/>
      <w:numFmt w:val="lowerRoman"/>
      <w:suff w:val="tab"/>
      <w:lvlText w:val="%3."/>
      <w:lvlJc w:val="right"/>
      <w:pPr>
        <w:ind w:hanging="180" w:left="2160"/>
        <w:tabs>
          <w:tab w:val="left" w:pos="2160" w:leader="none"/>
        </w:tabs>
      </w:pPr>
      <w:rPr/>
    </w:lvl>
    <w:lvl w:ilvl="3" w:tplc="FFFFFFFF">
      <w:start w:val="1"/>
      <w:numFmt w:val="decimal"/>
      <w:suff w:val="tab"/>
      <w:lvlText w:val="%4."/>
      <w:lvlJc w:val="left"/>
      <w:pPr>
        <w:ind w:hanging="360" w:left="2880"/>
        <w:tabs>
          <w:tab w:val="left" w:pos="2880" w:leader="none"/>
        </w:tabs>
      </w:pPr>
      <w:rPr/>
    </w:lvl>
    <w:lvl w:ilvl="4" w:tplc="FFFFFFFF">
      <w:start w:val="1"/>
      <w:numFmt w:val="lowerLetter"/>
      <w:suff w:val="tab"/>
      <w:lvlText w:val="%5."/>
      <w:lvlJc w:val="left"/>
      <w:pPr>
        <w:ind w:hanging="360" w:left="3600"/>
        <w:tabs>
          <w:tab w:val="left" w:pos="3600" w:leader="none"/>
        </w:tabs>
      </w:pPr>
      <w:rPr/>
    </w:lvl>
    <w:lvl w:ilvl="5" w:tplc="FFFFFFFF">
      <w:start w:val="1"/>
      <w:numFmt w:val="lowerRoman"/>
      <w:suff w:val="tab"/>
      <w:lvlText w:val="%6."/>
      <w:lvlJc w:val="right"/>
      <w:pPr>
        <w:ind w:hanging="180" w:left="4320"/>
        <w:tabs>
          <w:tab w:val="left" w:pos="4320" w:leader="none"/>
        </w:tabs>
      </w:pPr>
      <w:rPr/>
    </w:lvl>
    <w:lvl w:ilvl="6" w:tplc="FFFFFFFF">
      <w:start w:val="1"/>
      <w:numFmt w:val="decimal"/>
      <w:suff w:val="tab"/>
      <w:lvlText w:val="%7."/>
      <w:lvlJc w:val="left"/>
      <w:pPr>
        <w:ind w:hanging="360" w:left="5040"/>
        <w:tabs>
          <w:tab w:val="left" w:pos="5040" w:leader="none"/>
        </w:tabs>
      </w:pPr>
      <w:rPr/>
    </w:lvl>
    <w:lvl w:ilvl="7" w:tplc="FFFFFFFF">
      <w:start w:val="1"/>
      <w:numFmt w:val="lowerLetter"/>
      <w:suff w:val="tab"/>
      <w:lvlText w:val="%8."/>
      <w:lvlJc w:val="left"/>
      <w:pPr>
        <w:ind w:hanging="360" w:left="5760"/>
        <w:tabs>
          <w:tab w:val="left" w:pos="5760" w:leader="none"/>
        </w:tabs>
      </w:pPr>
      <w:rPr/>
    </w:lvl>
    <w:lvl w:ilvl="8" w:tplc="FFFFFFFF">
      <w:start w:val="1"/>
      <w:numFmt w:val="lowerRoman"/>
      <w:suff w:val="tab"/>
      <w:lvlText w:val="%9."/>
      <w:lvlJc w:val="right"/>
      <w:pPr>
        <w:ind w:hanging="180" w:left="6480"/>
        <w:tabs>
          <w:tab w:val="left" w:pos="6480" w:leader="none"/>
        </w:tabs>
      </w:pPr>
      <w:rPr/>
    </w:lvl>
  </w:abstractNum>
  <w:abstractNum w:abstractNumId="51">
    <w:nsid w:val="7DC8455C"/>
    <w:multiLevelType w:val="hybridMultilevel"/>
    <w:lvl w:ilvl="0" w:tplc="6466FBB2">
      <w:start w:val="1"/>
      <w:numFmt w:val="decimal"/>
      <w:suff w:val="tab"/>
      <w:lvlText w:val="%1)"/>
      <w:lvlJc w:val="left"/>
      <w:pPr>
        <w:ind w:hanging="405" w:left="945"/>
      </w:pPr>
      <w:rPr/>
    </w:lvl>
    <w:lvl w:ilvl="1" w:tplc="04150019">
      <w:start w:val="1"/>
      <w:numFmt w:val="lowerLetter"/>
      <w:suff w:val="tab"/>
      <w:lvlText w:val="%2."/>
      <w:lvlJc w:val="left"/>
      <w:pPr>
        <w:ind w:hanging="360" w:left="1620"/>
      </w:pPr>
      <w:rPr/>
    </w:lvl>
    <w:lvl w:ilvl="2" w:tplc="0415001B">
      <w:start w:val="1"/>
      <w:numFmt w:val="lowerRoman"/>
      <w:suff w:val="tab"/>
      <w:lvlText w:val="%3."/>
      <w:lvlJc w:val="right"/>
      <w:pPr>
        <w:ind w:hanging="180" w:left="2340"/>
      </w:pPr>
      <w:rPr/>
    </w:lvl>
    <w:lvl w:ilvl="3" w:tplc="0415000F">
      <w:start w:val="1"/>
      <w:numFmt w:val="decimal"/>
      <w:suff w:val="tab"/>
      <w:lvlText w:val="%4."/>
      <w:lvlJc w:val="left"/>
      <w:pPr>
        <w:ind w:hanging="360" w:left="3060"/>
      </w:pPr>
      <w:rPr/>
    </w:lvl>
    <w:lvl w:ilvl="4" w:tplc="04150019">
      <w:start w:val="1"/>
      <w:numFmt w:val="lowerLetter"/>
      <w:suff w:val="tab"/>
      <w:lvlText w:val="%5."/>
      <w:lvlJc w:val="left"/>
      <w:pPr>
        <w:ind w:hanging="360" w:left="3780"/>
      </w:pPr>
      <w:rPr/>
    </w:lvl>
    <w:lvl w:ilvl="5" w:tplc="0415001B">
      <w:start w:val="1"/>
      <w:numFmt w:val="lowerRoman"/>
      <w:suff w:val="tab"/>
      <w:lvlText w:val="%6."/>
      <w:lvlJc w:val="right"/>
      <w:pPr>
        <w:ind w:hanging="180" w:left="4500"/>
      </w:pPr>
      <w:rPr/>
    </w:lvl>
    <w:lvl w:ilvl="6" w:tplc="0415000F">
      <w:start w:val="1"/>
      <w:numFmt w:val="decimal"/>
      <w:suff w:val="tab"/>
      <w:lvlText w:val="%7."/>
      <w:lvlJc w:val="left"/>
      <w:pPr>
        <w:ind w:hanging="360" w:left="5220"/>
      </w:pPr>
      <w:rPr/>
    </w:lvl>
    <w:lvl w:ilvl="7" w:tplc="04150019">
      <w:start w:val="1"/>
      <w:numFmt w:val="lowerLetter"/>
      <w:suff w:val="tab"/>
      <w:lvlText w:val="%8."/>
      <w:lvlJc w:val="left"/>
      <w:pPr>
        <w:ind w:hanging="360" w:left="5940"/>
      </w:pPr>
      <w:rPr/>
    </w:lvl>
    <w:lvl w:ilvl="8" w:tplc="0415001B">
      <w:start w:val="1"/>
      <w:numFmt w:val="lowerRoman"/>
      <w:suff w:val="tab"/>
      <w:lvlText w:val="%9."/>
      <w:lvlJc w:val="right"/>
      <w:pPr>
        <w:ind w:hanging="180" w:left="6660"/>
      </w:pPr>
      <w:rPr/>
    </w:lvl>
  </w:abstractNum>
  <w:num w:numId="1">
    <w:abstractNumId w:val="15"/>
  </w:num>
  <w:num w:numId="2">
    <w:abstractNumId w:val="50"/>
  </w:num>
  <w:num w:numId="3">
    <w:abstractNumId w:val="35"/>
  </w:num>
  <w:num w:numId="4">
    <w:abstractNumId w:val="6"/>
  </w:num>
  <w:num w:numId="5">
    <w:abstractNumId w:val="43"/>
  </w:num>
  <w:num w:numId="6">
    <w:abstractNumId w:val="18"/>
  </w:num>
  <w:num w:numId="7">
    <w:abstractNumId w:val="49"/>
  </w:num>
  <w:num w:numId="8">
    <w:abstractNumId w:val="47"/>
  </w:num>
  <w:num w:numId="9">
    <w:abstractNumId w:val="48"/>
  </w:num>
  <w:num w:numId="10">
    <w:abstractNumId w:val="3"/>
  </w:num>
  <w:num w:numId="11">
    <w:abstractNumId w:val="23"/>
  </w:num>
  <w:num w:numId="12">
    <w:abstractNumId w:val="17"/>
  </w:num>
  <w:num w:numId="13">
    <w:abstractNumId w:val="45"/>
  </w:num>
  <w:num w:numId="14">
    <w:abstractNumId w:val="36"/>
  </w:num>
  <w:num w:numId="15">
    <w:abstractNumId w:val="25"/>
  </w:num>
  <w:num w:numId="16">
    <w:abstractNumId w:val="21"/>
  </w:num>
  <w:num w:numId="17">
    <w:abstractNumId w:val="30"/>
  </w:num>
  <w:num w:numId="18">
    <w:abstractNumId w:val="9"/>
  </w:num>
  <w:num w:numId="19">
    <w:abstractNumId w:val="24"/>
  </w:num>
  <w:num w:numId="20">
    <w:abstractNumId w:val="42"/>
  </w:num>
  <w:num w:numId="21">
    <w:abstractNumId w:val="37"/>
  </w:num>
  <w:num w:numId="22">
    <w:abstractNumId w:val="1"/>
  </w:num>
  <w:num w:numId="23">
    <w:abstractNumId w:val="8"/>
  </w:num>
  <w:num w:numId="24">
    <w:abstractNumId w:val="39"/>
  </w:num>
  <w:num w:numId="25">
    <w:abstractNumId w:val="38"/>
  </w:num>
  <w:num w:numId="26">
    <w:abstractNumId w:val="20"/>
  </w:num>
  <w:num w:numId="27">
    <w:abstractNumId w:val="26"/>
  </w:num>
  <w:num w:numId="28">
    <w:abstractNumId w:val="13"/>
  </w:num>
  <w:num w:numId="29">
    <w:abstractNumId w:val="19"/>
  </w:num>
  <w:num w:numId="30">
    <w:abstractNumId w:val="46"/>
  </w:num>
  <w:num w:numId="31">
    <w:abstractNumId w:val="51"/>
  </w:num>
  <w:num w:numId="32">
    <w:abstractNumId w:val="27"/>
  </w:num>
  <w:num w:numId="33">
    <w:abstractNumId w:val="4"/>
  </w:num>
  <w:num w:numId="34">
    <w:abstractNumId w:val="5"/>
  </w:num>
  <w:num w:numId="35">
    <w:abstractNumId w:val="16"/>
  </w:num>
  <w:num w:numId="36">
    <w:abstractNumId w:val="44"/>
  </w:num>
  <w:num w:numId="37">
    <w:abstractNumId w:val="22"/>
  </w:num>
  <w:num w:numId="38">
    <w:abstractNumId w:val="10"/>
  </w:num>
  <w:num w:numId="39">
    <w:abstractNumId w:val="28"/>
  </w:num>
  <w:num w:numId="40">
    <w:abstractNumId w:val="34"/>
  </w:num>
  <w:num w:numId="41">
    <w:abstractNumId w:val="41"/>
  </w:num>
  <w:num w:numId="42">
    <w:abstractNumId w:val="33"/>
  </w:num>
  <w:num w:numId="43">
    <w:abstractNumId w:val="11"/>
  </w:num>
  <w:num w:numId="44">
    <w:abstractNumId w:val="14"/>
  </w:num>
  <w:num w:numId="45">
    <w:abstractNumId w:val="12"/>
  </w:num>
  <w:num w:numId="46">
    <w:abstractNumId w:val="7"/>
  </w:num>
  <w:num w:numId="47">
    <w:abstractNumId w:val="32"/>
  </w:num>
  <w:num w:numId="48">
    <w:abstractNumId w:val="2"/>
  </w:num>
  <w:num w:numId="49">
    <w:abstractNumId w:val="31"/>
  </w:num>
  <w:num w:numId="50">
    <w:abstractNumId w:val="0"/>
  </w:num>
  <w:num w:numId="51">
    <w:abstractNumId w:val="29"/>
  </w:num>
  <w:num w:numId="52">
    <w:abstractNumId w:val="40"/>
  </w:num>
</w:numbering>
</file>

<file path=word/settings.xml><?xml version="1.0" encoding="utf-8"?>
<w:settings xmlns:w="http://schemas.openxmlformats.org/wordprocessingml/2006/main">
  <w:displayBackgroundShape w:val="0"/>
  <w:defaultTabStop w:val="708"/>
  <w:autoHyphenation w:val="0"/>
  <w:evenAndOddHeaders w:val="0"/>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0"/>
        <w:u w:val="none"/>
        <w:shd w:val="clear" w:color="auto" w:fill="auto"/>
        <w:vertAlign w:val="baseline"/>
        <w:lang w:val="pl-PL" w:bidi="ar-SA" w:eastAsia="pl-PL"/>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qFormat/>
    <w:pPr/>
    <w:rPr>
      <w:sz w:val="24"/>
    </w:rPr>
  </w:style>
  <w:style w:type="paragraph" w:styleId="P1">
    <w:name w:val="heading 1"/>
    <w:basedOn w:val="P0"/>
    <w:next w:val="P0"/>
    <w:qFormat/>
    <w:pPr>
      <w:keepNext w:val="1"/>
      <w:spacing w:before="240" w:beforeAutospacing="0" w:afterAutospacing="0"/>
      <w:jc w:val="right"/>
      <w:outlineLvl w:val="0"/>
    </w:pPr>
    <w:rPr>
      <w:b w:val="1"/>
    </w:rPr>
  </w:style>
  <w:style w:type="paragraph" w:styleId="P2">
    <w:name w:val="heading 4"/>
    <w:basedOn w:val="P0"/>
    <w:next w:val="P0"/>
    <w:qFormat/>
    <w:pPr>
      <w:keepNext w:val="1"/>
      <w:spacing w:before="240" w:after="60" w:beforeAutospacing="0" w:afterAutospacing="0"/>
      <w:outlineLvl w:val="3"/>
    </w:pPr>
    <w:rPr>
      <w:b w:val="1"/>
      <w:sz w:val="28"/>
    </w:rPr>
  </w:style>
  <w:style w:type="paragraph" w:styleId="P3">
    <w:name w:val="heading 5"/>
    <w:basedOn w:val="P0"/>
    <w:next w:val="P0"/>
    <w:qFormat/>
    <w:pPr>
      <w:spacing w:before="240" w:after="60" w:beforeAutospacing="0" w:afterAutospacing="0"/>
      <w:outlineLvl w:val="4"/>
    </w:pPr>
    <w:rPr>
      <w:b w:val="1"/>
      <w:i w:val="1"/>
      <w:sz w:val="26"/>
    </w:rPr>
  </w:style>
  <w:style w:type="paragraph" w:styleId="P4">
    <w:name w:val="Normal (Web)"/>
    <w:basedOn w:val="P0"/>
    <w:semiHidden/>
    <w:pPr>
      <w:spacing w:before="100" w:after="100" w:beforeAutospacing="0" w:afterAutospacing="0"/>
    </w:pPr>
    <w:rPr/>
  </w:style>
  <w:style w:type="paragraph" w:styleId="P5">
    <w:name w:val="Body Text 2"/>
    <w:basedOn w:val="P0"/>
    <w:link w:val="C7"/>
    <w:semiHidden/>
    <w:pPr>
      <w:jc w:val="both"/>
    </w:pPr>
    <w:rPr>
      <w:rFonts w:ascii="Courier New" w:hAnsi="Courier New"/>
    </w:rPr>
  </w:style>
  <w:style w:type="paragraph" w:styleId="P6">
    <w:name w:val="Body Text Indent 3"/>
    <w:basedOn w:val="P0"/>
    <w:semiHidden/>
    <w:pPr>
      <w:ind w:hanging="3612" w:left="5040"/>
    </w:pPr>
    <w:rPr/>
  </w:style>
  <w:style w:type="paragraph" w:styleId="P7">
    <w:name w:val="Body Text"/>
    <w:basedOn w:val="P0"/>
    <w:semiHidden/>
    <w:pPr>
      <w:spacing w:after="120" w:beforeAutospacing="0" w:afterAutospacing="0"/>
    </w:pPr>
    <w:rPr/>
  </w:style>
  <w:style w:type="paragraph" w:styleId="P8">
    <w:name w:val="Body Text Indent"/>
    <w:basedOn w:val="P0"/>
    <w:semiHidden/>
    <w:pPr>
      <w:spacing w:after="120" w:beforeAutospacing="0" w:afterAutospacing="0"/>
      <w:ind w:left="283"/>
    </w:pPr>
    <w:rPr/>
  </w:style>
  <w:style w:type="paragraph" w:styleId="P9">
    <w:name w:val="annotation text"/>
    <w:basedOn w:val="P0"/>
    <w:link w:val="C5"/>
    <w:semiHidden/>
    <w:pPr/>
    <w:rPr>
      <w:sz w:val="20"/>
    </w:rPr>
  </w:style>
  <w:style w:type="paragraph" w:styleId="P10">
    <w:name w:val="List Paragraph"/>
    <w:basedOn w:val="P0"/>
    <w:qFormat/>
    <w:pPr>
      <w:ind w:left="708"/>
    </w:pPr>
    <w:rPr/>
  </w:style>
  <w:style w:type="paragraph" w:styleId="P11">
    <w:name w:val="Balloon Text"/>
    <w:basedOn w:val="P0"/>
    <w:semiHidden/>
    <w:pPr/>
    <w:rPr>
      <w:rFonts w:ascii="Tahoma" w:hAnsi="Tahoma"/>
      <w:sz w:val="16"/>
    </w:rPr>
  </w:style>
  <w:style w:type="paragraph" w:styleId="P12">
    <w:name w:val="Document Map"/>
    <w:basedOn w:val="P0"/>
    <w:semiHidden/>
    <w:pPr>
      <w:shd w:val="clear" w:fill="000080"/>
    </w:pPr>
    <w:rPr>
      <w:rFonts w:ascii="Tahoma" w:hAnsi="Tahoma"/>
      <w:sz w:val="20"/>
    </w:rPr>
  </w:style>
  <w:style w:type="paragraph" w:styleId="P13">
    <w:name w:val="annotation subject"/>
    <w:basedOn w:val="P9"/>
    <w:next w:val="P9"/>
    <w:link w:val="C6"/>
    <w:pPr/>
    <w:rPr>
      <w:b w:val="1"/>
    </w:rPr>
  </w:style>
  <w:style w:type="paragraph" w:styleId="P14">
    <w:name w:val="footnote text"/>
    <w:basedOn w:val="P0"/>
    <w:link w:val="C9"/>
    <w:pPr/>
    <w:rPr>
      <w:sz w:val="20"/>
    </w:rPr>
  </w:style>
  <w:style w:type="paragraph" w:styleId="P15">
    <w:name w:val="header"/>
    <w:basedOn w:val="P0"/>
    <w:link w:val="C11"/>
    <w:pPr>
      <w:tabs>
        <w:tab w:val="center" w:pos="4536" w:leader="none"/>
        <w:tab w:val="right" w:pos="9072" w:leader="none"/>
      </w:tabs>
    </w:pPr>
    <w:rPr/>
  </w:style>
  <w:style w:type="paragraph" w:styleId="P16">
    <w:name w:val="footer"/>
    <w:basedOn w:val="P0"/>
    <w:link w:val="C12"/>
    <w:pPr>
      <w:tabs>
        <w:tab w:val="center" w:pos="4536" w:leader="none"/>
        <w:tab w:val="right" w:pos="9072" w:leader="none"/>
      </w:tabs>
    </w:pPr>
    <w:rPr/>
  </w:style>
  <w:style w:type="paragraph" w:styleId="P17">
    <w:name w:val="Tekst treści (2)"/>
    <w:basedOn w:val="P0"/>
    <w:link w:val="C13"/>
    <w:pPr>
      <w:widowControl w:val="0"/>
      <w:shd w:val="clear" w:fill="FFFFFF"/>
      <w:spacing w:after="380" w:beforeAutospacing="0" w:afterAutospacing="0"/>
      <w:ind w:left="5520"/>
      <w:jc w:val="both"/>
    </w:pPr>
    <w:rPr>
      <w:rFonts w:ascii="Arial" w:hAnsi="Arial"/>
      <w:color w:val="231F20"/>
      <w:sz w:val="16"/>
    </w:rPr>
  </w:style>
  <w:style w:type="character" w:styleId="C0" w:default="1">
    <w:name w:val="Default Paragraph Font"/>
    <w:semiHidden/>
    <w:rPr/>
  </w:style>
  <w:style w:type="character" w:styleId="C1">
    <w:name w:val="Line Number"/>
    <w:basedOn w:val="C0"/>
    <w:semiHidden/>
    <w:rPr/>
  </w:style>
  <w:style w:type="character" w:styleId="C2">
    <w:name w:val="Hyperlink"/>
    <w:semiHidden/>
    <w:rPr>
      <w:color w:val="0000FF"/>
      <w:u w:val="single"/>
    </w:rPr>
  </w:style>
  <w:style w:type="character" w:styleId="C3">
    <w:name w:val="Emphasis"/>
    <w:qFormat/>
    <w:rPr>
      <w:i w:val="1"/>
    </w:rPr>
  </w:style>
  <w:style w:type="character" w:styleId="C4">
    <w:name w:val="annotation reference"/>
    <w:rPr>
      <w:sz w:val="16"/>
    </w:rPr>
  </w:style>
  <w:style w:type="character" w:styleId="C5">
    <w:name w:val="Tekst komentarza Znak"/>
    <w:basedOn w:val="C0"/>
    <w:link w:val="P9"/>
    <w:semiHidden/>
    <w:rPr>
      <w:sz w:val="20"/>
    </w:rPr>
  </w:style>
  <w:style w:type="character" w:styleId="C6">
    <w:name w:val="Temat komentarza Znak"/>
    <w:basedOn w:val="C5"/>
    <w:link w:val="P13"/>
    <w:rPr>
      <w:b w:val="1"/>
    </w:rPr>
  </w:style>
  <w:style w:type="character" w:styleId="C7">
    <w:name w:val="Tekst podstawowy 2 Znak"/>
    <w:link w:val="P5"/>
    <w:semiHidden/>
    <w:rPr>
      <w:rFonts w:ascii="Courier New" w:hAnsi="Courier New"/>
    </w:rPr>
  </w:style>
  <w:style w:type="character" w:styleId="C8">
    <w:name w:val="Strong"/>
    <w:qFormat/>
    <w:rPr>
      <w:b w:val="1"/>
    </w:rPr>
  </w:style>
  <w:style w:type="character" w:styleId="C9">
    <w:name w:val="Tekst przypisu dolnego Znak"/>
    <w:basedOn w:val="C0"/>
    <w:link w:val="P14"/>
    <w:rPr>
      <w:sz w:val="20"/>
    </w:rPr>
  </w:style>
  <w:style w:type="character" w:styleId="C10">
    <w:name w:val="footnote reference"/>
    <w:rPr>
      <w:vertAlign w:val="superscript"/>
    </w:rPr>
  </w:style>
  <w:style w:type="character" w:styleId="C11">
    <w:name w:val="Nagłówek Znak"/>
    <w:basedOn w:val="C0"/>
    <w:link w:val="P15"/>
    <w:rPr/>
  </w:style>
  <w:style w:type="character" w:styleId="C12">
    <w:name w:val="Stopka Znak"/>
    <w:basedOn w:val="C0"/>
    <w:link w:val="P16"/>
    <w:rPr/>
  </w:style>
  <w:style w:type="character" w:styleId="C13">
    <w:name w:val="Tekst treści (2)_"/>
    <w:basedOn w:val="C0"/>
    <w:link w:val="P17"/>
    <w:rPr>
      <w:rFonts w:ascii="Arial" w:hAnsi="Arial"/>
      <w:color w:val="231F20"/>
      <w:sz w:val="16"/>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Ftr1" Type="http://schemas.openxmlformats.org/officeDocument/2006/relationships/footer" Target="foot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Katarzyna Kolodziej</dc:creator>
  <dcterms:created xsi:type="dcterms:W3CDTF">2026-08-10T06:33:00Z</dcterms:created>
  <cp:lastModifiedBy>Barbara Rygielska</cp:lastModifiedBy>
  <cp:lastPrinted>2024-01-04T11:26:00Z</cp:lastPrinted>
  <dcterms:modified xsi:type="dcterms:W3CDTF">2026-08-31T08:48:19Z</dcterms:modified>
  <cp:revision>20</cp:revision>
  <dc:title>WZÓR</dc:title>
</cp:coreProperties>
</file>