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CD72324" Type="http://schemas.openxmlformats.org/officeDocument/2006/relationships/officeDocument" Target="/word/document.xml" /><Relationship Id="coreR6CD7232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XXVII/127/26</w:t>
        <w:br w:type="textWrapping"/>
        <w:t>Rady Gminy Skrwilno</w:t>
        <w:br w:type="textWrapping"/>
        <w:t>z dnia 31 sierpnia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POROZUMIENIE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 xml:space="preserve">o powołaniu partnerstwa lokalnego na rzecz uczenia się osób dorosłych w społeczności lokalnej - Lokalnego Ośrodka Wiedzy i Edukacji w Gminie Skrwilno zawarte w dniu 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  <w:lang w:val="pl-PL" w:bidi="pl-PL" w:eastAsia="pl-PL"/>
        </w:rPr>
        <w:t>27 sierpnia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 xml:space="preserve"> 2026r. (zwane dalej porozumieniem)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pomiędzy: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Gminą Skrwilno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siedzibą przy ul. Rypińskiej 7, 87-510 Skrwilno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reprezentowaną przez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Dariusza Kolczyńskiego - Wójta Gminy Skrwilno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zwanym dalej Liderem Partnerstwa,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Szkołą Podstawową im. Adama Mickiewicza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siedzibą przy ul. Bieżuńskiej 16, 87-510 Skrwilno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reprezentowaną przez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Kazimierza Winnickiego – Dyrektora Szkoły Podstawowej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zwanym dalej Partnerem Wiodącym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Zwanymi dalej łącznie „Partnerami”, którzy postanawiają zawrzeć porozumienie o następującej treści: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Przedmiot porozumienia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Przedmiotem porozumienia jest utworzenie Lokalnego Ośrodka Wiedzy i Edukacji w Gminie Skrwilno zwanego dalej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„LOWE”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bazie i z wykorzystaniem potencjału Partnera Wiodącego.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Partnerzy zgodnie postanawiają, iż LOWE zostaje zawiązane niniejszym porozumieniem w celu zwiększenia dostępu osób dorosłych do różnych form uczenia się przez całe życie.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LOWE funkcjonuje na zasadach określonych w niniejszym porozumieniu, nie posiada osobowości prawnej i nie podlega rejestracji.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Partnerami LOWE są podmioty zawierające niniejsze porozumienie z zastrzeżeniem postanowień § 5.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2.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Okres działalności LOWE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Partnerzy zgodnie postanawiają, iż LOWE zostaje zawiązane na czas nieokreślony, nie krótszy niż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 lata.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3.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Obszar działania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Obszarem działania LOWE jest obszar działania LGD Gmin Dobrzyńskich Region Północ.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4.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 działalności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Nadrzędnym celem LOWE jest stworzenie warunków dla mieszkańców obszaru działania LGD Gmin Dobrzyńskich Region Północ do uczenia się, zdobywania wiedzy w różnych dziedzinach życia, w zależności od potrzeb indywidualnych, środowiskowych i społecznych.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Celami szczegółowymi LOWE są: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budowanie relacji współpracy i partnerstwa LOWE z otoczeniem społecznym i gospodarczym, w tym np. z pracodawcami, organizacjami pozarządowymi, stowarzyszeniami rodziców oraz z innymi instytucjami systemu oświaty działającymi na rzecz edukacji osób dorosłych oraz instytucjami innych resortów działającymi w tym zakresie (instytucje rynku pracy, ekonomii społecznej, kultury, wsparcia rodziny, pomocy społecznej, ochrony zdrowia, sportu i turystyki);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udziału dorosłych w różnych formach edukacji, poprzez uaktywnienie i zaangażowanie osób dotychczas biernych w sensie indywidualnym i społecznym, nieuczestniczących w jakichkolwiek zorganizowanych formach podnoszących poziom wiedzy w różnych dziedzinach życia;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zaangażowania się rodziców i opiekunów w różne przedsięwzięcia realizowane przez szkołę i w szkole "dla siebie" i innych osób dorosłych w społeczności lokalnej;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wykorzystanie szkoły, jako lokalnego centrum organizowania i animowania formalnej oraz poza formalnej edukacji dorosłych i uaktywnienie edukacyjnie osób dorosłych;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wykorzystanie potencjału szkoły i środowisk lokalnych do prowadzenia działań na rzecz aktywności edukacyjnej osób dorosłych, w zakresie rozwijania kompetencji kluczowych, w tym kompetencji: wychowawczych, społecznych oraz potrzebnych na rynku pracy w niewielkich środowiskach lokalnych i na terenach de faworyzowanych;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rozwijanie współpracy z różnymi instytucjami i organizacjami świadczącymi usługi społeczne, prowadzącymi szkolenia, propagującymi wiedzę i rozwijającymi lokalny kapitał ludzki oraz społeczny na rzecz efektywnej edukacji formalnej i nieformalnej dorosłych mieszkańców społeczności lokalnej, w tym w zakresie rozwijania kompetencji kluczowych;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świadczenie usług edukacyjnych dla dorosłych w społeczności lokalnej w połączeniu z innymi usługami publicznymi wielotorowo i tym samym zwiększanie efektywności oddziaływania rozwoju edukacji na rzecz osób dorosłych w społeczności lokalnej;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8)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rozwijanie metod i narzędzi pracy kadry nauczycielskiej szkoły, kadry trenerskiej i lokalnych specjalistów do działalności edukacyjnej z osobami dorosłymi w zakresie rozwijania kompetencji kluczowych;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9)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możliwości w zakresie wykorzystania potencjału lokalnych instytucji do efektywnych rozwiązań w zakresie uczenia się osób dorosłych, w tym rozwoju kompetencji kluczowych i umiejętności społecznych, a także poprawa efektywności porozumiewania się różnych podmiotów o zindywidualizowanym statusie prawnym;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10)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partycypacji lokalnych instytucji i osób dorosłych we wspólnych przedsięwzięciach na rzecz rozwijania umiejętności dorosłych mieszkańców społeczności lokalnej;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kompetencji osób działających w partnerstwie w zakresie diagnozowania lokalnych problemów edukacyjnych osób dorosłych oraz przygotowania i wdrożenia strategicznych działań na rzecz uczenia się osób dorosłych poprzez działania LOWE, które je niwelują;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uzyskanie trwałej wartości dodanej w systemie lokalnym w wyniku koordynacji polityki edukacyjnej na rzecz uczenia się osób dorosłych.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5.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Partnerzy lokalni LOWE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Partnerami lokalnymi LOWE są Partnerzy zawierający niniejsze Porozumienie oraz podmioty przyjęte do LOWE zgodnie z zasadami określonymi w niniejszym Porozumieniu i Regulaminie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Lider Partnerstwa LOWE zaprasza nowych Partnerów lokalnych, posiadających doświadczenie i potencjał w rozwijaniu umiejętności, których działalność w obszarze działania LOWE może przyczynić się do osiągnięcia stawianych przez LOWE celów.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Potencjalnymi Partnerami LOWE mogą być: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jednostki organizacyjne i pomocnicze samorządu terytorialnego – placówki oświatowe, instytucje kultury, biblioteki, sołectwa i rady sołecki oraz inne;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instytucje z zakresu pomocy i integracji społecznej PCPR, OPS, ŚDŚ, WTZ;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instytucje rynku pracy: PUP, OHP, agencje zatrudnienia, centra kształcenia ustawicznego i zawodowego;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szkoły wyższe, poradnia pedagogiczno - psychologiczna, ośrodki sportu, turystyki i inne instytucje działające w społeczności lokalnej;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otoczenie gospodarcze: pracodawcy, organizacje pracodawców, organizacje pracowników, instytucje otoczenia biznesu, inkubatory przedsiębiorczości;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otoczenie społeczne: III sektor – organizacje pozarządowe, stowarzyszenia i rady rodziców, grupy nieformalne, sieci wolontariatu, uniwersytet III wieku, Ochotnicze Straże Pożarne, Koła Gospodyń Wiejskich;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podmioty ekonomii społecznej: ZAZ, KIS, CIS, WTZ, przedsiębiorstwa społeczne oraz inne.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Uczestnictwo w LOWE oparte jest na zasadach dobrowolności i woli współpracy.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Realizacja działalności LOWE będzie mogła być finansowana ze środków własnych LOWE, funduszy europejskich oraz innych funduszy krajowych, a także środków własnych Partnerów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Każdy z Partnerów LOWE ponosi własne koszty uczestnictwa w 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Komunikacja wewnętrzna i zewnętrzna LOWE będzie się odbywała za pomocą poczty elektronicznej, listownie lub telefonicznie.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6.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Struktura organizacyjna LOWE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Liderem LOWE jest organ prowadzący szkołę.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Lider powołuje koordynatora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Partnerem Wiodącym jest szkoła.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7.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Koordynator LOWE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Koordynator LOWE jest uprawniony i zobowiązany do prowadzenia spraw i reprezentacji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obowiązków Koordynatora LOWE należą: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organizowanie  struktury instytucjonalnej  LOWE –  ustanowienie animatorów  oraz zespołu trenerskiego,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koordynowanie działań Partnerów w zakresie rozwoju LOWE,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prowadzenie bieżących prac administracyjnych i finansowych związanych z działalnością LOWE,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 biura LOWE,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pozyskiwanie środków na realizację projektów zgodnych ze strategią LOWE,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przygotowywanie i składanie wniosków o wsparcie na rozwój LOWE,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nadzór nad działalnością Biura LOWE, odpowiedzialnego za obsługę organizacyjną LOWE, pełni Partner Wiodący,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8)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przygotowywanie rocznych sprawozdań i planów działalności.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8.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Planowanie i wdrażanie partnerstwa wokół LOWE z udziałem partnerów lokalnych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Integracja partnerów wokół idei uczenia się osób dorosłych i roli oraz zadań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Identyfikacja wszystkich zasobów i potencjałów partnerów lokalnych, jakimi dysponuje Partnerstwo do wspierania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Wspólne wypracowanie przez Partnerów Zasad współpracy i Regulaminu Partnerstwa na rzecz uczenia się osób dorosłych w społeczności lokalnej w celu wspierania LOWE przez partnerów lokalnych.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9. 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końcowe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Niniejsze Porozumienie wchodzi w życie z dniem podpisania Partnerów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Wszelkie zmiany i uzupełnienia treści niniejszego Porozumienia wymagają formy pisemnej pod rygorem nieważności oraz zgody wszystkich Partnerów LOWE.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Porozumienie zostało sporządzone w 2 jednobrzmiących egzemplarzach, po jednym dla każdego z Partnerów LOWE.</w:t>
      </w: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2026-08-21T10:28:53Z</dcterms:created>
  <cp:lastModifiedBy>Barbara Rygielska</cp:lastModifiedBy>
  <dcterms:modified xsi:type="dcterms:W3CDTF">2026-08-31T09:02:48Z</dcterms:modified>
  <cp:revision>12</cp:revision>
  <dc:subject>w sprawie powołania Lokalnego Ośrodka Wiedzy i Edukacji w Gminie Skrwilno</dc:subject>
  <dc:title>Uchwała z dnia 31 sierpnia 2026 r.</dc:title>
</cp:coreProperties>
</file>